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008a" w14:textId="a470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 туралы Қазақстан Республикасы Үкіметінің 2022 жылғы 19 тамыздағы № 581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қазандағы № 908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Оқу-ағарту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19-3) және 19-4) тармақшалармен толықтырылсын:</w:t>
      </w:r>
    </w:p>
    <w:bookmarkEnd w:id="3"/>
    <w:bookmarkStart w:name="z9" w:id="4"/>
    <w:p>
      <w:pPr>
        <w:spacing w:after="0"/>
        <w:ind w:left="0"/>
        <w:jc w:val="both"/>
      </w:pPr>
      <w:r>
        <w:rPr>
          <w:rFonts w:ascii="Times New Roman"/>
          <w:b w:val="false"/>
          <w:i w:val="false"/>
          <w:color w:val="000000"/>
          <w:sz w:val="28"/>
        </w:rPr>
        <w:t xml:space="preserve">
      "19-3) халықаралық мектептер мәртебесін беру ережелерін әзірлеу және бекіту; </w:t>
      </w:r>
    </w:p>
    <w:bookmarkEnd w:id="4"/>
    <w:bookmarkStart w:name="z10" w:id="5"/>
    <w:p>
      <w:pPr>
        <w:spacing w:after="0"/>
        <w:ind w:left="0"/>
        <w:jc w:val="both"/>
      </w:pPr>
      <w:r>
        <w:rPr>
          <w:rFonts w:ascii="Times New Roman"/>
          <w:b w:val="false"/>
          <w:i w:val="false"/>
          <w:color w:val="000000"/>
          <w:sz w:val="28"/>
        </w:rPr>
        <w:t>
      19-4) халықаралық мектеп мәртебесін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тармақша</w:t>
      </w:r>
      <w:r>
        <w:rPr>
          <w:rFonts w:ascii="Times New Roman"/>
          <w:b w:val="false"/>
          <w:i w:val="false"/>
          <w:color w:val="000000"/>
          <w:sz w:val="28"/>
        </w:rPr>
        <w:t xml:space="preserve"> алып тасталсын;</w:t>
      </w:r>
    </w:p>
    <w:bookmarkStart w:name="z12" w:id="6"/>
    <w:p>
      <w:pPr>
        <w:spacing w:after="0"/>
        <w:ind w:left="0"/>
        <w:jc w:val="both"/>
      </w:pPr>
      <w:r>
        <w:rPr>
          <w:rFonts w:ascii="Times New Roman"/>
          <w:b w:val="false"/>
          <w:i w:val="false"/>
          <w:color w:val="000000"/>
          <w:sz w:val="28"/>
        </w:rPr>
        <w:t>
      мынадай мазмұндағы 146-1) тармақшамен толықтырылсын:</w:t>
      </w:r>
    </w:p>
    <w:bookmarkEnd w:id="6"/>
    <w:bookmarkStart w:name="z13" w:id="7"/>
    <w:p>
      <w:pPr>
        <w:spacing w:after="0"/>
        <w:ind w:left="0"/>
        <w:jc w:val="both"/>
      </w:pPr>
      <w:r>
        <w:rPr>
          <w:rFonts w:ascii="Times New Roman"/>
          <w:b w:val="false"/>
          <w:i w:val="false"/>
          <w:color w:val="000000"/>
          <w:sz w:val="28"/>
        </w:rPr>
        <w:t>
      "146-1) облыстардың, республикалық маңызы бар қалалардың, астананың білім беруді басқару органдары бірінші басшыларының мемлекеттік әкімшілік лауазымдарына қойылатын біліктілік талаптарын келісу;";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"167)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халықаралық ғылыми жобалар конкурстарының және орындаушылардың халықаралық конкурстарының, спорттық жарыстардың тізбесін және оларды іріктеу өлшемшарттарын қалыптастыру және бекіту;";</w:t>
      </w:r>
    </w:p>
    <w:bookmarkEnd w:id="8"/>
    <w:bookmarkStart w:name="z16" w:id="9"/>
    <w:p>
      <w:pPr>
        <w:spacing w:after="0"/>
        <w:ind w:left="0"/>
        <w:jc w:val="both"/>
      </w:pPr>
      <w:r>
        <w:rPr>
          <w:rFonts w:ascii="Times New Roman"/>
          <w:b w:val="false"/>
          <w:i w:val="false"/>
          <w:color w:val="000000"/>
          <w:sz w:val="28"/>
        </w:rPr>
        <w:t>
      мынадай мазмұндағы 190-1), 190-2), 190-3), 190-4), 190-5) және 190-6) тармақшалармен толықтырылсын:</w:t>
      </w:r>
    </w:p>
    <w:bookmarkEnd w:id="9"/>
    <w:bookmarkStart w:name="z17" w:id="10"/>
    <w:p>
      <w:pPr>
        <w:spacing w:after="0"/>
        <w:ind w:left="0"/>
        <w:jc w:val="both"/>
      </w:pPr>
      <w:r>
        <w:rPr>
          <w:rFonts w:ascii="Times New Roman"/>
          <w:b w:val="false"/>
          <w:i w:val="false"/>
          <w:color w:val="000000"/>
          <w:sz w:val="28"/>
        </w:rPr>
        <w:t>
      "190-1)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10"/>
    <w:bookmarkStart w:name="z18" w:id="11"/>
    <w:p>
      <w:pPr>
        <w:spacing w:after="0"/>
        <w:ind w:left="0"/>
        <w:jc w:val="both"/>
      </w:pPr>
      <w:r>
        <w:rPr>
          <w:rFonts w:ascii="Times New Roman"/>
          <w:b w:val="false"/>
          <w:i w:val="false"/>
          <w:color w:val="000000"/>
          <w:sz w:val="28"/>
        </w:rPr>
        <w:t>
      190-2)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11"/>
    <w:bookmarkStart w:name="z19" w:id="12"/>
    <w:p>
      <w:pPr>
        <w:spacing w:after="0"/>
        <w:ind w:left="0"/>
        <w:jc w:val="both"/>
      </w:pPr>
      <w:r>
        <w:rPr>
          <w:rFonts w:ascii="Times New Roman"/>
          <w:b w:val="false"/>
          <w:i w:val="false"/>
          <w:color w:val="000000"/>
          <w:sz w:val="28"/>
        </w:rPr>
        <w:t>
      190-3)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12"/>
    <w:bookmarkStart w:name="z20" w:id="13"/>
    <w:p>
      <w:pPr>
        <w:spacing w:after="0"/>
        <w:ind w:left="0"/>
        <w:jc w:val="both"/>
      </w:pPr>
      <w:r>
        <w:rPr>
          <w:rFonts w:ascii="Times New Roman"/>
          <w:b w:val="false"/>
          <w:i w:val="false"/>
          <w:color w:val="000000"/>
          <w:sz w:val="28"/>
        </w:rPr>
        <w:t>
      190-4) бюджетті атқару жөніндегі орталық уәкілетті органмен келісу бойынша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әзірлеу және бекіту;</w:t>
      </w:r>
    </w:p>
    <w:bookmarkEnd w:id="13"/>
    <w:bookmarkStart w:name="z21" w:id="14"/>
    <w:p>
      <w:pPr>
        <w:spacing w:after="0"/>
        <w:ind w:left="0"/>
        <w:jc w:val="both"/>
      </w:pPr>
      <w:r>
        <w:rPr>
          <w:rFonts w:ascii="Times New Roman"/>
          <w:b w:val="false"/>
          <w:i w:val="false"/>
          <w:color w:val="000000"/>
          <w:sz w:val="28"/>
        </w:rPr>
        <w:t>
      190-5) бюджеттік жоспарлау жөніндегі орталық уәкілетті органмен келісу бойынша заттай нормаларды әзірлеу және бекіту;</w:t>
      </w:r>
    </w:p>
    <w:bookmarkEnd w:id="14"/>
    <w:bookmarkStart w:name="z22" w:id="15"/>
    <w:p>
      <w:pPr>
        <w:spacing w:after="0"/>
        <w:ind w:left="0"/>
        <w:jc w:val="both"/>
      </w:pPr>
      <w:r>
        <w:rPr>
          <w:rFonts w:ascii="Times New Roman"/>
          <w:b w:val="false"/>
          <w:i w:val="false"/>
          <w:color w:val="000000"/>
          <w:sz w:val="28"/>
        </w:rPr>
        <w:t>
      190-6) білім беру саласындағы пилоттық ұлттық жобаны іске асыру кезінде бюджеттің атқарылу рәсімдерін әзірлеу және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234-6)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 сондай-ақ оларды іске асыру мониторингін және білім беру ұйымдарының білім алушылары мен тәрбиеленушілердің құқықтық сауаттылығы мен қорғалуы деңгейіне зерттеулер жүргізу мониторингін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234-7) тармақша</w:t>
      </w:r>
      <w:r>
        <w:rPr>
          <w:rFonts w:ascii="Times New Roman"/>
          <w:b w:val="false"/>
          <w:i w:val="false"/>
          <w:color w:val="000000"/>
          <w:sz w:val="28"/>
        </w:rPr>
        <w:t xml:space="preserve"> алып тасталсын;</w:t>
      </w:r>
    </w:p>
    <w:bookmarkStart w:name="z26" w:id="17"/>
    <w:p>
      <w:pPr>
        <w:spacing w:after="0"/>
        <w:ind w:left="0"/>
        <w:jc w:val="both"/>
      </w:pPr>
      <w:r>
        <w:rPr>
          <w:rFonts w:ascii="Times New Roman"/>
          <w:b w:val="false"/>
          <w:i w:val="false"/>
          <w:color w:val="000000"/>
          <w:sz w:val="28"/>
        </w:rPr>
        <w:t>
      мынадай мазмұндағы 235-41), 235-42) және 235-43) тармақшалармен толықтырылсын:</w:t>
      </w:r>
    </w:p>
    <w:bookmarkEnd w:id="17"/>
    <w:bookmarkStart w:name="z27" w:id="18"/>
    <w:p>
      <w:pPr>
        <w:spacing w:after="0"/>
        <w:ind w:left="0"/>
        <w:jc w:val="both"/>
      </w:pPr>
      <w:r>
        <w:rPr>
          <w:rFonts w:ascii="Times New Roman"/>
          <w:b w:val="false"/>
          <w:i w:val="false"/>
          <w:color w:val="000000"/>
          <w:sz w:val="28"/>
        </w:rPr>
        <w:t>
      "235-41)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жүзеге асыратын мониторинг нәтижелерін жариялауды қамтамасыз ету;</w:t>
      </w:r>
    </w:p>
    <w:bookmarkEnd w:id="18"/>
    <w:bookmarkStart w:name="z28" w:id="19"/>
    <w:p>
      <w:pPr>
        <w:spacing w:after="0"/>
        <w:ind w:left="0"/>
        <w:jc w:val="both"/>
      </w:pPr>
      <w:r>
        <w:rPr>
          <w:rFonts w:ascii="Times New Roman"/>
          <w:b w:val="false"/>
          <w:i w:val="false"/>
          <w:color w:val="000000"/>
          <w:sz w:val="28"/>
        </w:rPr>
        <w:t>
      235-42) әлеуметтік салада қызметін жүзеге асыратын мемлекеттік кәсіпорындардың таза кірістің бөлігін аудару нормативін белгілеу;</w:t>
      </w:r>
    </w:p>
    <w:bookmarkEnd w:id="19"/>
    <w:bookmarkStart w:name="z29" w:id="20"/>
    <w:p>
      <w:pPr>
        <w:spacing w:after="0"/>
        <w:ind w:left="0"/>
        <w:jc w:val="both"/>
      </w:pPr>
      <w:r>
        <w:rPr>
          <w:rFonts w:ascii="Times New Roman"/>
          <w:b w:val="false"/>
          <w:i w:val="false"/>
          <w:color w:val="000000"/>
          <w:sz w:val="28"/>
        </w:rPr>
        <w:t>
      235-43) мемлекеттік таза кірістің бөлігін кәсіпорындардың бюджетке толық және уақтылы аударуын бақылауды жүзеге асыру;".</w:t>
      </w:r>
    </w:p>
    <w:bookmarkEnd w:id="20"/>
    <w:bookmarkStart w:name="z30" w:id="21"/>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 "Абай ұлттық мектебі" республикалық мемлекеттік мекемесі.".</w:t>
      </w:r>
    </w:p>
    <w:bookmarkEnd w:id="22"/>
    <w:bookmarkStart w:name="z33"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