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4649" w14:textId="c4e4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21 қазандағы № 885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xml:space="preserve">
      мынадай мазмұндағы 115-1) тармақшамен толықтырылсын: </w:t>
      </w:r>
    </w:p>
    <w:bookmarkEnd w:id="3"/>
    <w:bookmarkStart w:name="z11" w:id="4"/>
    <w:p>
      <w:pPr>
        <w:spacing w:after="0"/>
        <w:ind w:left="0"/>
        <w:jc w:val="both"/>
      </w:pPr>
      <w:r>
        <w:rPr>
          <w:rFonts w:ascii="Times New Roman"/>
          <w:b w:val="false"/>
          <w:i w:val="false"/>
          <w:color w:val="000000"/>
          <w:sz w:val="28"/>
        </w:rPr>
        <w:t>
      "115-1) газбен жабдықтау жүйелері объектілерін газ тарату жүйесіне қосу қағидаларын әзірлейді және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"124) мұнай өнімдерін беру жөніндегі бірыңғай оператордың мұнай өнімдерін беру қағидаларын әзірлейді және бекітеді;";</w:t>
      </w:r>
    </w:p>
    <w:bookmarkEnd w:id="5"/>
    <w:bookmarkStart w:name="z14" w:id="6"/>
    <w:p>
      <w:pPr>
        <w:spacing w:after="0"/>
        <w:ind w:left="0"/>
        <w:jc w:val="both"/>
      </w:pPr>
      <w:r>
        <w:rPr>
          <w:rFonts w:ascii="Times New Roman"/>
          <w:b w:val="false"/>
          <w:i w:val="false"/>
          <w:color w:val="000000"/>
          <w:sz w:val="28"/>
        </w:rPr>
        <w:t xml:space="preserve">
      мынадай мазмұндағы 124-1) тармақшамен толықтырылсын: </w:t>
      </w:r>
    </w:p>
    <w:bookmarkEnd w:id="6"/>
    <w:bookmarkStart w:name="z15" w:id="7"/>
    <w:p>
      <w:pPr>
        <w:spacing w:after="0"/>
        <w:ind w:left="0"/>
        <w:jc w:val="both"/>
      </w:pPr>
      <w:r>
        <w:rPr>
          <w:rFonts w:ascii="Times New Roman"/>
          <w:b w:val="false"/>
          <w:i w:val="false"/>
          <w:color w:val="000000"/>
          <w:sz w:val="28"/>
        </w:rPr>
        <w:t>
      "124-1) мұнай өнімдерін беру жөніндегі бірыңғай оператор жеткізетін мұнай өнімдерінің тізбесін әзірлейді және бекітеді;";</w:t>
      </w:r>
    </w:p>
    <w:bookmarkEnd w:id="7"/>
    <w:bookmarkStart w:name="z16" w:id="8"/>
    <w:p>
      <w:pPr>
        <w:spacing w:after="0"/>
        <w:ind w:left="0"/>
        <w:jc w:val="both"/>
      </w:pPr>
      <w:r>
        <w:rPr>
          <w:rFonts w:ascii="Times New Roman"/>
          <w:b w:val="false"/>
          <w:i w:val="false"/>
          <w:color w:val="000000"/>
          <w:sz w:val="28"/>
        </w:rPr>
        <w:t xml:space="preserve">
      мынадай мазмұндағы 388-1), 388-2), 388-3), 388-4), 388-5), 388-6), 388-7), 388-8), 388-9), 388-10), 388-11), 388-12), 388-13), 388-14), 388-15), 388-16) және 388-17) тармақшалармен толықтырылсын: </w:t>
      </w:r>
    </w:p>
    <w:bookmarkEnd w:id="8"/>
    <w:bookmarkStart w:name="z17" w:id="9"/>
    <w:p>
      <w:pPr>
        <w:spacing w:after="0"/>
        <w:ind w:left="0"/>
        <w:jc w:val="both"/>
      </w:pPr>
      <w:r>
        <w:rPr>
          <w:rFonts w:ascii="Times New Roman"/>
          <w:b w:val="false"/>
          <w:i w:val="false"/>
          <w:color w:val="000000"/>
          <w:sz w:val="28"/>
        </w:rPr>
        <w:t>
      "388-1)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көлемдерін есептеу әдістемесін әзірлейді және бекітеді;</w:t>
      </w:r>
    </w:p>
    <w:bookmarkEnd w:id="9"/>
    <w:bookmarkStart w:name="z18" w:id="10"/>
    <w:p>
      <w:pPr>
        <w:spacing w:after="0"/>
        <w:ind w:left="0"/>
        <w:jc w:val="both"/>
      </w:pPr>
      <w:r>
        <w:rPr>
          <w:rFonts w:ascii="Times New Roman"/>
          <w:b w:val="false"/>
          <w:i w:val="false"/>
          <w:color w:val="000000"/>
          <w:sz w:val="28"/>
        </w:rPr>
        <w:t>
      388-2)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тиісті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жүргізеді;</w:t>
      </w:r>
    </w:p>
    <w:bookmarkEnd w:id="10"/>
    <w:bookmarkStart w:name="z19" w:id="11"/>
    <w:p>
      <w:pPr>
        <w:spacing w:after="0"/>
        <w:ind w:left="0"/>
        <w:jc w:val="both"/>
      </w:pPr>
      <w:r>
        <w:rPr>
          <w:rFonts w:ascii="Times New Roman"/>
          <w:b w:val="false"/>
          <w:i w:val="false"/>
          <w:color w:val="000000"/>
          <w:sz w:val="28"/>
        </w:rPr>
        <w:t>
      388-3) жұмылдыру резерві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енгізеді;</w:t>
      </w:r>
    </w:p>
    <w:bookmarkEnd w:id="11"/>
    <w:bookmarkStart w:name="z20" w:id="12"/>
    <w:p>
      <w:pPr>
        <w:spacing w:after="0"/>
        <w:ind w:left="0"/>
        <w:jc w:val="both"/>
      </w:pPr>
      <w:r>
        <w:rPr>
          <w:rFonts w:ascii="Times New Roman"/>
          <w:b w:val="false"/>
          <w:i w:val="false"/>
          <w:color w:val="000000"/>
          <w:sz w:val="28"/>
        </w:rPr>
        <w:t>
      388-4) жұмылдыру дайындығы саласындағы уәкілетті органға жұмылдыру дайындығы мен жұмылдыру жөніндегі іс-шараларды қаржыландыру көлемдері жөнінде ұсыныстар енгізеді;</w:t>
      </w:r>
    </w:p>
    <w:bookmarkEnd w:id="12"/>
    <w:bookmarkStart w:name="z21" w:id="13"/>
    <w:p>
      <w:pPr>
        <w:spacing w:after="0"/>
        <w:ind w:left="0"/>
        <w:jc w:val="both"/>
      </w:pPr>
      <w:r>
        <w:rPr>
          <w:rFonts w:ascii="Times New Roman"/>
          <w:b w:val="false"/>
          <w:i w:val="false"/>
          <w:color w:val="000000"/>
          <w:sz w:val="28"/>
        </w:rPr>
        <w:t>
      388-5) мемлекеттік басқарудың тиісті саласында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13"/>
    <w:bookmarkStart w:name="z22" w:id="14"/>
    <w:p>
      <w:pPr>
        <w:spacing w:after="0"/>
        <w:ind w:left="0"/>
        <w:jc w:val="both"/>
      </w:pPr>
      <w:r>
        <w:rPr>
          <w:rFonts w:ascii="Times New Roman"/>
          <w:b w:val="false"/>
          <w:i w:val="false"/>
          <w:color w:val="000000"/>
          <w:sz w:val="28"/>
        </w:rPr>
        <w:t>
      388-6)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14"/>
    <w:bookmarkStart w:name="z23" w:id="15"/>
    <w:p>
      <w:pPr>
        <w:spacing w:after="0"/>
        <w:ind w:left="0"/>
        <w:jc w:val="both"/>
      </w:pPr>
      <w:r>
        <w:rPr>
          <w:rFonts w:ascii="Times New Roman"/>
          <w:b w:val="false"/>
          <w:i w:val="false"/>
          <w:color w:val="000000"/>
          <w:sz w:val="28"/>
        </w:rPr>
        <w:t>
      388-7) Қазақстан Республикасының жергілікті атқарушы органдарымен өзара іс-қимыл жасай отырып, жұмылдыру жоспарларын орындауға дайындық жөніндегі іс-шараларды жүргізеді;</w:t>
      </w:r>
    </w:p>
    <w:bookmarkEnd w:id="15"/>
    <w:bookmarkStart w:name="z24" w:id="16"/>
    <w:p>
      <w:pPr>
        <w:spacing w:after="0"/>
        <w:ind w:left="0"/>
        <w:jc w:val="both"/>
      </w:pPr>
      <w:r>
        <w:rPr>
          <w:rFonts w:ascii="Times New Roman"/>
          <w:b w:val="false"/>
          <w:i w:val="false"/>
          <w:color w:val="000000"/>
          <w:sz w:val="28"/>
        </w:rPr>
        <w:t>
      388-8)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16"/>
    <w:bookmarkStart w:name="z25" w:id="17"/>
    <w:p>
      <w:pPr>
        <w:spacing w:after="0"/>
        <w:ind w:left="0"/>
        <w:jc w:val="both"/>
      </w:pPr>
      <w:r>
        <w:rPr>
          <w:rFonts w:ascii="Times New Roman"/>
          <w:b w:val="false"/>
          <w:i w:val="false"/>
          <w:color w:val="000000"/>
          <w:sz w:val="28"/>
        </w:rPr>
        <w:t>
      388-9) әскери міндеттілерді бекітіп қою бойынша жұмысты ұйымдастырады және жүргізеді;</w:t>
      </w:r>
    </w:p>
    <w:bookmarkEnd w:id="17"/>
    <w:bookmarkStart w:name="z26" w:id="18"/>
    <w:p>
      <w:pPr>
        <w:spacing w:after="0"/>
        <w:ind w:left="0"/>
        <w:jc w:val="both"/>
      </w:pPr>
      <w:r>
        <w:rPr>
          <w:rFonts w:ascii="Times New Roman"/>
          <w:b w:val="false"/>
          <w:i w:val="false"/>
          <w:color w:val="000000"/>
          <w:sz w:val="28"/>
        </w:rPr>
        <w:t>
      388-10) жұмылдыру дайындығы мен жұмылдыру саласында Қазақстан Республикасының заңдары мен өзге де нормативтік құқықтық актілерінің орындалуын қамтамасыз етеді;</w:t>
      </w:r>
    </w:p>
    <w:bookmarkEnd w:id="18"/>
    <w:bookmarkStart w:name="z27" w:id="19"/>
    <w:p>
      <w:pPr>
        <w:spacing w:after="0"/>
        <w:ind w:left="0"/>
        <w:jc w:val="both"/>
      </w:pPr>
      <w:r>
        <w:rPr>
          <w:rFonts w:ascii="Times New Roman"/>
          <w:b w:val="false"/>
          <w:i w:val="false"/>
          <w:color w:val="000000"/>
          <w:sz w:val="28"/>
        </w:rPr>
        <w:t>
      388-11) жұмылдыру жарияланған кезде Қазақстан Республикасының жергілікті атқарушы органдарымен өзара іс-қимыл жасай отырып, ұйымдарды соғыс жағдайы режиміне көшіру жөніндегі іс-шаралар кешенін жүргізуді ұйымдастырады және қамтамасыз етеді;</w:t>
      </w:r>
    </w:p>
    <w:bookmarkEnd w:id="19"/>
    <w:bookmarkStart w:name="z28" w:id="20"/>
    <w:p>
      <w:pPr>
        <w:spacing w:after="0"/>
        <w:ind w:left="0"/>
        <w:jc w:val="both"/>
      </w:pPr>
      <w:r>
        <w:rPr>
          <w:rFonts w:ascii="Times New Roman"/>
          <w:b w:val="false"/>
          <w:i w:val="false"/>
          <w:color w:val="000000"/>
          <w:sz w:val="28"/>
        </w:rPr>
        <w:t>
      388-12) мемлекеттік басқарудың тиісті саласында жұмылдыру дайындығы мен жұмылдыру саласындағы нормативтік құқықтық актілерді әзірлейді және (немесе) бекітеді;</w:t>
      </w:r>
    </w:p>
    <w:bookmarkEnd w:id="20"/>
    <w:bookmarkStart w:name="z29" w:id="21"/>
    <w:p>
      <w:pPr>
        <w:spacing w:after="0"/>
        <w:ind w:left="0"/>
        <w:jc w:val="both"/>
      </w:pPr>
      <w:r>
        <w:rPr>
          <w:rFonts w:ascii="Times New Roman"/>
          <w:b w:val="false"/>
          <w:i w:val="false"/>
          <w:color w:val="000000"/>
          <w:sz w:val="28"/>
        </w:rPr>
        <w:t>
      388-13) жұмылдыру жоспарларын әзірлейді, жұмылдыру дайындығы саласындағы уәкілетті органмен келіседі және бекітеді;</w:t>
      </w:r>
    </w:p>
    <w:bookmarkEnd w:id="21"/>
    <w:bookmarkStart w:name="z30" w:id="22"/>
    <w:p>
      <w:pPr>
        <w:spacing w:after="0"/>
        <w:ind w:left="0"/>
        <w:jc w:val="both"/>
      </w:pPr>
      <w:r>
        <w:rPr>
          <w:rFonts w:ascii="Times New Roman"/>
          <w:b w:val="false"/>
          <w:i w:val="false"/>
          <w:color w:val="000000"/>
          <w:sz w:val="28"/>
        </w:rPr>
        <w:t>
      388-14) жұмылдыру дайындығы саласындағы уәкілетті органға жұмылдыру дайындығы мен жұмылдыруды жетілдіру жөнінде ұсыныстар енгізеді;</w:t>
      </w:r>
    </w:p>
    <w:bookmarkEnd w:id="22"/>
    <w:bookmarkStart w:name="z31" w:id="23"/>
    <w:p>
      <w:pPr>
        <w:spacing w:after="0"/>
        <w:ind w:left="0"/>
        <w:jc w:val="both"/>
      </w:pPr>
      <w:r>
        <w:rPr>
          <w:rFonts w:ascii="Times New Roman"/>
          <w:b w:val="false"/>
          <w:i w:val="false"/>
          <w:color w:val="000000"/>
          <w:sz w:val="28"/>
        </w:rPr>
        <w:t>
      388-15) әскери-экономикалық және командалық-штабтық оқулар өткізуге қатысады;</w:t>
      </w:r>
    </w:p>
    <w:bookmarkEnd w:id="23"/>
    <w:bookmarkStart w:name="z32" w:id="24"/>
    <w:p>
      <w:pPr>
        <w:spacing w:after="0"/>
        <w:ind w:left="0"/>
        <w:jc w:val="both"/>
      </w:pPr>
      <w:r>
        <w:rPr>
          <w:rFonts w:ascii="Times New Roman"/>
          <w:b w:val="false"/>
          <w:i w:val="false"/>
          <w:color w:val="000000"/>
          <w:sz w:val="28"/>
        </w:rPr>
        <w:t>
      388-16)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үздіксіз жұмыс істеуін және халқының тыныс-тіршілігін қамтамасыз ету үшін мемлекеттік басқарудың тиісті саласында арнайы құралымдарды ұйымдастырады және олардың қызметін қамтамасыз етеді;</w:t>
      </w:r>
    </w:p>
    <w:bookmarkEnd w:id="24"/>
    <w:bookmarkStart w:name="z33" w:id="25"/>
    <w:p>
      <w:pPr>
        <w:spacing w:after="0"/>
        <w:ind w:left="0"/>
        <w:jc w:val="both"/>
      </w:pPr>
      <w:r>
        <w:rPr>
          <w:rFonts w:ascii="Times New Roman"/>
          <w:b w:val="false"/>
          <w:i w:val="false"/>
          <w:color w:val="000000"/>
          <w:sz w:val="28"/>
        </w:rPr>
        <w:t>
      388-17) тиісті мемлекеттік басқару саласында жұмылдыру дайындығы мен жұмылдыру үшін жауап береді, сондай-ақ жұмылдыру органдарының қызметкерлеріне олардың өздеріне жүктелген міндеттерді орындауы үшін қажетті жағдайлар жасайды;";</w:t>
      </w:r>
    </w:p>
    <w:bookmarkEnd w:id="25"/>
    <w:bookmarkStart w:name="z34" w:id="26"/>
    <w:p>
      <w:pPr>
        <w:spacing w:after="0"/>
        <w:ind w:left="0"/>
        <w:jc w:val="both"/>
      </w:pPr>
      <w:r>
        <w:rPr>
          <w:rFonts w:ascii="Times New Roman"/>
          <w:b w:val="false"/>
          <w:i w:val="false"/>
          <w:color w:val="000000"/>
          <w:sz w:val="28"/>
        </w:rPr>
        <w:t xml:space="preserve">
      мынадай мазмұндағы 467-27) және 467-28) тармақшалармен толықтырылсын: </w:t>
      </w:r>
    </w:p>
    <w:bookmarkEnd w:id="26"/>
    <w:bookmarkStart w:name="z35" w:id="27"/>
    <w:p>
      <w:pPr>
        <w:spacing w:after="0"/>
        <w:ind w:left="0"/>
        <w:jc w:val="both"/>
      </w:pPr>
      <w:r>
        <w:rPr>
          <w:rFonts w:ascii="Times New Roman"/>
          <w:b w:val="false"/>
          <w:i w:val="false"/>
          <w:color w:val="000000"/>
          <w:sz w:val="28"/>
        </w:rPr>
        <w:t>
      "467-27) көлеңкелі экономикаға қарсы іс-қимыл жөніндегі мемлекеттік саясатты қалыптастыруға қатысады және шаралар қабылдайды;</w:t>
      </w:r>
    </w:p>
    <w:bookmarkEnd w:id="27"/>
    <w:bookmarkStart w:name="z36" w:id="28"/>
    <w:p>
      <w:pPr>
        <w:spacing w:after="0"/>
        <w:ind w:left="0"/>
        <w:jc w:val="both"/>
      </w:pPr>
      <w:r>
        <w:rPr>
          <w:rFonts w:ascii="Times New Roman"/>
          <w:b w:val="false"/>
          <w:i w:val="false"/>
          <w:color w:val="000000"/>
          <w:sz w:val="28"/>
        </w:rPr>
        <w:t>
      467-28) қазақстандық тауар өндірушілер тізіліміне енгізу үшін өтініш берушілердің өндірісін бағалауға қатысады;".</w:t>
      </w:r>
    </w:p>
    <w:bookmarkEnd w:id="28"/>
    <w:bookmarkStart w:name="z37" w:id="29"/>
    <w:p>
      <w:pPr>
        <w:spacing w:after="0"/>
        <w:ind w:left="0"/>
        <w:jc w:val="both"/>
      </w:pPr>
      <w:r>
        <w:rPr>
          <w:rFonts w:ascii="Times New Roman"/>
          <w:b w:val="false"/>
          <w:i w:val="false"/>
          <w:color w:val="000000"/>
          <w:sz w:val="28"/>
        </w:rPr>
        <w:t xml:space="preserve">
      2. Осы қаулының 2027 жылғы 1 қаңтардан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он бірінші, он екінші және он үшінші абзацтарын қоспағанда, осы қаулы қол қойылған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