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1bda" w14:textId="e4b1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"Құқық қорғау қызметі туралы" Қазақстан Республикасының Заңын іске асырудың кейбір мәселелері" туралы 2011 жылғы 20 қазандағы № 1192 және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 бекіту туралы" 2022 жылғы 21 желтоқсандағы № 1048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9 қазандағы № 837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асырудың кейбір мәселелері" туралы Қазақстан Республикасы Үкіметінің 2011 жылғы 20 қазандағы № 1192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құқық қорғау органының, азаматтық қорғау органының, мемлекеттік фельдъегерлік қызметінің қызметкері қызметтік міндеттерін атқарып жүрген кезеңінде мертіккен (жарақаттанған, жараланған, контузия алған) жағдайда оған біржолғы өтемақы төлеу, сондай-ақ ол қызметтік міндеттерін атқарып жүрген кезінде науқастануы, мертігуі (жарақаттануы, жаралануы, контузия алуы) салдарынан қаза тапқан (қайтыс болған) жағдайда оны алуға құқығы бар адамдарға төлеу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қызметкер қызметтiк міндеттерін атқарып жүрген кезiнде науқастануы, мертігуі (жарақаттануы, жаралануы, контузия алуы) салдарынан не қызметтiк мiндеттерiн атқарып жүрген кезiнде науқастануы, мертігуі (жарақаттануы, жаралануы, контузия алуы) салдарынан қызметтен босатылғаннан кейiнгі бiр жыл ішінде қаза тапқан (қайтыс болған) жағдайда (қызметкердің асырауындағы адамдар немесе мұрагерлері біржолғы өтемақы алуға құқығы бар адамдар болып табылады);</w:t>
      </w:r>
    </w:p>
    <w:bookmarkEnd w:id="5"/>
    <w:bookmarkStart w:name="z10" w:id="6"/>
    <w:p>
      <w:pPr>
        <w:spacing w:after="0"/>
        <w:ind w:left="0"/>
        <w:jc w:val="both"/>
      </w:pPr>
      <w:r>
        <w:rPr>
          <w:rFonts w:ascii="Times New Roman"/>
          <w:b w:val="false"/>
          <w:i w:val="false"/>
          <w:color w:val="000000"/>
          <w:sz w:val="28"/>
        </w:rPr>
        <w:t>
      2) қызметкерге қызметтiк мiндеттерiн атқарып жүрген кезiнде науқастануы, мертігуі (жарақаттануы, жаралануы, контузия алуы) салдарынан немесе қызметкер қызметтік міндеттерін атқарып жүрген кезінде науқастануы, мертігуі (жарақаттануы, жаралануы, контузия алуы) салдарынан қызметтен босатылған күнінен бастап бір жыл өткенге дейін мүгедектік белгіленген кезде;";</w:t>
      </w:r>
    </w:p>
    <w:bookmarkEnd w:id="6"/>
    <w:bookmarkStart w:name="z11" w:id="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"1) қызметкер қызметтік міндеттерін атқарып жүрген кезiнде науқастануы, мертігуі (жарақаттануы, жаралануы, контузия алуы) салдарынан не қызметтiк мiндеттерiн атқарып жүрген кезiнде науқастануы, мертігуі (жарақаттануы, жаралануы, контузия алуы) салдарынан қызметтен босатылғаннан кейін бір жыл ішінде қаза тапқан (қайтыс болған) жағдайда:</w:t>
      </w:r>
    </w:p>
    <w:bookmarkEnd w:id="8"/>
    <w:bookmarkStart w:name="z13" w:id="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bookmarkEnd w:id="9"/>
    <w:bookmarkStart w:name="z14" w:id="10"/>
    <w:p>
      <w:pPr>
        <w:spacing w:after="0"/>
        <w:ind w:left="0"/>
        <w:jc w:val="both"/>
      </w:pPr>
      <w:r>
        <w:rPr>
          <w:rFonts w:ascii="Times New Roman"/>
          <w:b w:val="false"/>
          <w:i w:val="false"/>
          <w:color w:val="000000"/>
          <w:sz w:val="28"/>
        </w:rPr>
        <w:t>
      қайтыс болу туралы куәліктің көшірмесі не қайтыс болу туралы хабарлама;</w:t>
      </w:r>
    </w:p>
    <w:bookmarkEnd w:id="10"/>
    <w:bookmarkStart w:name="z15" w:id="11"/>
    <w:p>
      <w:pPr>
        <w:spacing w:after="0"/>
        <w:ind w:left="0"/>
        <w:jc w:val="both"/>
      </w:pPr>
      <w:r>
        <w:rPr>
          <w:rFonts w:ascii="Times New Roman"/>
          <w:b w:val="false"/>
          <w:i w:val="false"/>
          <w:color w:val="000000"/>
          <w:sz w:val="28"/>
        </w:rPr>
        <w:t>
      қаза тапқан (қайтыс болған) адамның қызмет өткерген жерінен қаза табуының (қайтыс болуының) мән-жайлары туралы қорытындының көшірмесі;</w:t>
      </w:r>
    </w:p>
    <w:bookmarkEnd w:id="11"/>
    <w:bookmarkStart w:name="z16" w:id="12"/>
    <w:p>
      <w:pPr>
        <w:spacing w:after="0"/>
        <w:ind w:left="0"/>
        <w:jc w:val="both"/>
      </w:pPr>
      <w:r>
        <w:rPr>
          <w:rFonts w:ascii="Times New Roman"/>
          <w:b w:val="false"/>
          <w:i w:val="false"/>
          <w:color w:val="000000"/>
          <w:sz w:val="28"/>
        </w:rPr>
        <w:t>
      егер төлемге өтініш берген адам қаза тапқан (қайтыс болған) адамның мұрагері болып табылса, мұраға құқығы туралы куәлік;</w:t>
      </w:r>
    </w:p>
    <w:bookmarkEnd w:id="12"/>
    <w:bookmarkStart w:name="z17" w:id="13"/>
    <w:p>
      <w:pPr>
        <w:spacing w:after="0"/>
        <w:ind w:left="0"/>
        <w:jc w:val="both"/>
      </w:pPr>
      <w:r>
        <w:rPr>
          <w:rFonts w:ascii="Times New Roman"/>
          <w:b w:val="false"/>
          <w:i w:val="false"/>
          <w:color w:val="000000"/>
          <w:sz w:val="28"/>
        </w:rPr>
        <w:t>
      асырауында болғаны туралы анықтама;</w:t>
      </w:r>
    </w:p>
    <w:bookmarkEnd w:id="13"/>
    <w:bookmarkStart w:name="z18" w:id="14"/>
    <w:p>
      <w:pPr>
        <w:spacing w:after="0"/>
        <w:ind w:left="0"/>
        <w:jc w:val="both"/>
      </w:pPr>
      <w:r>
        <w:rPr>
          <w:rFonts w:ascii="Times New Roman"/>
          <w:b w:val="false"/>
          <w:i w:val="false"/>
          <w:color w:val="000000"/>
          <w:sz w:val="28"/>
        </w:rPr>
        <w:t>
      қаза тапқан (қайтыс болған) адамның қаза тапқан (қайтыс болған) күнгі ақшалай үлесі туралы қаржы бөлімшесінің анықтамасы.</w:t>
      </w:r>
    </w:p>
    <w:bookmarkEnd w:id="14"/>
    <w:bookmarkStart w:name="z19" w:id="15"/>
    <w:p>
      <w:pPr>
        <w:spacing w:after="0"/>
        <w:ind w:left="0"/>
        <w:jc w:val="both"/>
      </w:pPr>
      <w:r>
        <w:rPr>
          <w:rFonts w:ascii="Times New Roman"/>
          <w:b w:val="false"/>
          <w:i w:val="false"/>
          <w:color w:val="000000"/>
          <w:sz w:val="28"/>
        </w:rPr>
        <w:t>
      Бұдан басқа, осы Қағидалардың 2-тармағының 1) тармақшасында көрсетілген оқиғалар туындаған кезде денсаулығына келтірілген зақымның салдарынан бір жыл өткенге дейін қайтыс болған қызметкердің қаза табу (қайтыс болу) фактісі бойынша әскери-дәрігерлік комиссияның (бұдан әрі – ӘДК) қорытындысы ұсынылады.";</w:t>
      </w:r>
    </w:p>
    <w:bookmarkEnd w:id="15"/>
    <w:bookmarkStart w:name="z20" w:id="16"/>
    <w:p>
      <w:pPr>
        <w:spacing w:after="0"/>
        <w:ind w:left="0"/>
        <w:jc w:val="both"/>
      </w:pPr>
      <w:r>
        <w:rPr>
          <w:rFonts w:ascii="Times New Roman"/>
          <w:b w:val="false"/>
          <w:i w:val="false"/>
          <w:color w:val="000000"/>
          <w:sz w:val="28"/>
        </w:rPr>
        <w:t xml:space="preserve">
      2)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 бекіту туралы" Қазақстан Республикасы Үкіметінің 2022 жылғы 21 желтоқсандағы № 1048 </w:t>
      </w:r>
      <w:r>
        <w:rPr>
          <w:rFonts w:ascii="Times New Roman"/>
          <w:b w:val="false"/>
          <w:i w:val="false"/>
          <w:color w:val="000000"/>
          <w:sz w:val="28"/>
        </w:rPr>
        <w:t>қаулысында:</w:t>
      </w:r>
    </w:p>
    <w:bookmarkEnd w:id="16"/>
    <w:bookmarkStart w:name="z21" w:id="17"/>
    <w:p>
      <w:pPr>
        <w:spacing w:after="0"/>
        <w:ind w:left="0"/>
        <w:jc w:val="both"/>
      </w:pPr>
      <w:r>
        <w:rPr>
          <w:rFonts w:ascii="Times New Roman"/>
          <w:b w:val="false"/>
          <w:i w:val="false"/>
          <w:color w:val="000000"/>
          <w:sz w:val="28"/>
        </w:rPr>
        <w:t xml:space="preserve">
      көрсетілген қаулымен бекітілген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w:t>
      </w:r>
      <w:r>
        <w:rPr>
          <w:rFonts w:ascii="Times New Roman"/>
          <w:b w:val="false"/>
          <w:i w:val="false"/>
          <w:color w:val="000000"/>
          <w:sz w:val="28"/>
        </w:rPr>
        <w:t>қағидалары мен мөлшерінде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"1. Осы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 (бұдан әрі – Қағидалар) "Құқық қорғау қызметі туралы" Қазақстан Республикасының Заңы 66-бабының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77-бабының </w:t>
      </w:r>
      <w:r>
        <w:rPr>
          <w:rFonts w:ascii="Times New Roman"/>
          <w:b w:val="false"/>
          <w:i w:val="false"/>
          <w:color w:val="000000"/>
          <w:sz w:val="28"/>
        </w:rPr>
        <w:t>12-тармағына</w:t>
      </w:r>
      <w:r>
        <w:rPr>
          <w:rFonts w:ascii="Times New Roman"/>
          <w:b w:val="false"/>
          <w:i w:val="false"/>
          <w:color w:val="000000"/>
          <w:sz w:val="28"/>
        </w:rPr>
        <w:t xml:space="preserve">, 78-бабының </w:t>
      </w:r>
      <w:r>
        <w:rPr>
          <w:rFonts w:ascii="Times New Roman"/>
          <w:b w:val="false"/>
          <w:i w:val="false"/>
          <w:color w:val="000000"/>
          <w:sz w:val="28"/>
        </w:rPr>
        <w:t>11-тармағына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52-бабының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қызметшілердің отбасы мүшелеріне ақшалай төлемді жүзеге асырудың тәртібін мен мөлшері айқындайды.";</w:t>
      </w:r>
    </w:p>
    <w:bookmarkEnd w:id="18"/>
    <w:bookmarkStart w:name="z24" w:id="19"/>
    <w:p>
      <w:pPr>
        <w:spacing w:after="0"/>
        <w:ind w:left="0"/>
        <w:jc w:val="both"/>
      </w:pPr>
      <w:r>
        <w:rPr>
          <w:rFonts w:ascii="Times New Roman"/>
          <w:b w:val="false"/>
          <w:i w:val="false"/>
          <w:color w:val="000000"/>
          <w:sz w:val="28"/>
        </w:rPr>
        <w:t>
      мынадай мазмұндағы 1-1-тармақпен толықтырылсын:</w:t>
      </w:r>
    </w:p>
    <w:bookmarkEnd w:id="19"/>
    <w:bookmarkStart w:name="z25" w:id="20"/>
    <w:p>
      <w:pPr>
        <w:spacing w:after="0"/>
        <w:ind w:left="0"/>
        <w:jc w:val="both"/>
      </w:pPr>
      <w:r>
        <w:rPr>
          <w:rFonts w:ascii="Times New Roman"/>
          <w:b w:val="false"/>
          <w:i w:val="false"/>
          <w:color w:val="000000"/>
          <w:sz w:val="28"/>
        </w:rPr>
        <w:t>
      "1-1. Осы Қағидалар қаза тапқан (қайтыс болған) құқық қорғау органдары, азаматтық қорғау органы, мемлекеттік фельдъегерлік қызмет қызметкерлерінің, арнаулы мемлекеттік органдар курсанттарының, тыңдаушыларының, қызметкерлерінің, келісімшарт бойынша әскери қызмет өткерген әскери қызметшілердің, мерзімді қызмет әскери қызметшілерінің, курсанттардың, кадеттердің, әскери жиынға шақырылған әскери міндеттілердің,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қызметшілердің 2022 жылғы 1 қаңтардағы жағдай бойынша жесірлері (тұл ерлері) мен балалары болып табылған адамдарға да қолданылады.";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"10. Ақшалай төлем тағайындау оны алуға құқығы бар адам өтініш берген күнінен бастап әскери-дәрігерлік комиссия (сараптама) қорытындысы (қаулысы) негізінде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xml:space="preserve">
      "4) ақшалай төлем алушы қайтыс болған;"; </w:t>
      </w:r>
    </w:p>
    <w:bookmarkEnd w:id="22"/>
    <w:bookmarkStart w:name="z31" w:id="23"/>
    <w:p>
      <w:pPr>
        <w:spacing w:after="0"/>
        <w:ind w:left="0"/>
        <w:jc w:val="both"/>
      </w:pPr>
      <w:r>
        <w:rPr>
          <w:rFonts w:ascii="Times New Roman"/>
          <w:b w:val="false"/>
          <w:i w:val="false"/>
          <w:color w:val="000000"/>
          <w:sz w:val="28"/>
        </w:rPr>
        <w:t>
      мынадай мазмұндағы 5) тармақшамен толықтырылсын:</w:t>
      </w:r>
    </w:p>
    <w:bookmarkEnd w:id="23"/>
    <w:bookmarkStart w:name="z32" w:id="24"/>
    <w:p>
      <w:pPr>
        <w:spacing w:after="0"/>
        <w:ind w:left="0"/>
        <w:jc w:val="both"/>
      </w:pPr>
      <w:r>
        <w:rPr>
          <w:rFonts w:ascii="Times New Roman"/>
          <w:b w:val="false"/>
          <w:i w:val="false"/>
          <w:color w:val="000000"/>
          <w:sz w:val="28"/>
        </w:rPr>
        <w:t>
      "5) жұбайы (зайыбы) қайта некеге тұрған жағдайларда тоқтатылады.";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алтыншы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bookmarkStart w:name="z35" w:id="2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