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6f97" w14:textId="d5e6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режимнен алып қоюды белгілеудің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2025 жылғы 7 қазандағы № 824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"Мемлекеттік сатып алу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2-тармағына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Мемлекеттік сатып алуды жүзеге асыру кезінде Қазақстан Республикасының аумағында өндірілмейтін тауарларды қоспағанда, шет мемлекеттерден шығарылатын қағаз саласының тауарларын ұлттық режимнен алып қою белгіленсін.</w:t>
      </w:r>
    </w:p>
    <w:bookmarkEnd w:id="1"/>
    <w:bookmarkStart w:name="z6" w:id="2"/>
    <w:p>
      <w:pPr>
        <w:spacing w:after="0"/>
        <w:ind w:left="0"/>
        <w:jc w:val="both"/>
      </w:pPr>
      <w:r>
        <w:rPr>
          <w:rFonts w:ascii="Times New Roman"/>
          <w:b w:val="false"/>
          <w:i w:val="false"/>
          <w:color w:val="000000"/>
          <w:sz w:val="28"/>
        </w:rPr>
        <w:t>
      2. Қазақстандық өндірушілер тізіліміндегі жеке және заңды тұлғалар мемлекеттік сатып алуға қатысуға жіберілсін.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07.10.2025 № 824 (қолданысқа енгiзiлу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Қазақстан Республикасының Өнеркәсіп және құрылыс министрлігі "Атамекен" Қазақстан Республикасының Ұлттық кәсіпкерлер палатасымен келісу бойынша осы қаулы қабылданған күннен бастап 10 жұмыс күні ішінде тауарлардың, жұмыстардың, көрсетілетін қызметтердің бірыңғай номенклатуралық анықтамалығына сәйкес кодтарды көрсете отырып, осы қаулының 1-тармағында көзделген тауарлардың тізбесін бекітсін және осы тізбенің мемлекеттік сатып алу жөніндегі уәкілетті органға ұсынылуын қамтамасыз етсін.</w:t>
      </w:r>
    </w:p>
    <w:bookmarkEnd w:id="3"/>
    <w:bookmarkStart w:name="z8" w:id="4"/>
    <w:p>
      <w:pPr>
        <w:spacing w:after="0"/>
        <w:ind w:left="0"/>
        <w:jc w:val="both"/>
      </w:pPr>
      <w:r>
        <w:rPr>
          <w:rFonts w:ascii="Times New Roman"/>
          <w:b w:val="false"/>
          <w:i w:val="false"/>
          <w:color w:val="000000"/>
          <w:sz w:val="28"/>
        </w:rPr>
        <w:t>
      4. Осы қаулы 2025 жылғы 28 қазаннан бастап қолданысқа енгізіледі, ресми жариялануға тиіс және екі жыл бойы қолданыста болады.</w:t>
      </w:r>
    </w:p>
    <w:bookmarkEnd w:id="4"/>
    <w:bookmarkStart w:name="z9" w:id="5"/>
    <w:p>
      <w:pPr>
        <w:spacing w:after="0"/>
        <w:ind w:left="0"/>
        <w:jc w:val="both"/>
      </w:pPr>
      <w:r>
        <w:rPr>
          <w:rFonts w:ascii="Times New Roman"/>
          <w:b w:val="false"/>
          <w:i w:val="false"/>
          <w:color w:val="000000"/>
          <w:sz w:val="28"/>
        </w:rPr>
        <w:t xml:space="preserve">
      Бұл ретте осы қаулының </w:t>
      </w:r>
      <w:r>
        <w:rPr>
          <w:rFonts w:ascii="Times New Roman"/>
          <w:b w:val="false"/>
          <w:i w:val="false"/>
          <w:color w:val="000000"/>
          <w:sz w:val="28"/>
        </w:rPr>
        <w:t>2-тармағы</w:t>
      </w:r>
      <w:r>
        <w:rPr>
          <w:rFonts w:ascii="Times New Roman"/>
          <w:b w:val="false"/>
          <w:i w:val="false"/>
          <w:color w:val="000000"/>
          <w:sz w:val="28"/>
        </w:rPr>
        <w:t xml:space="preserve"> 2026 жылғы 1 қаңтардан бастап мынадай редакцияда қолданылады деп белгіленсін:</w:t>
      </w:r>
    </w:p>
    <w:bookmarkEnd w:id="5"/>
    <w:bookmarkStart w:name="z10" w:id="6"/>
    <w:p>
      <w:pPr>
        <w:spacing w:after="0"/>
        <w:ind w:left="0"/>
        <w:jc w:val="both"/>
      </w:pPr>
      <w:r>
        <w:rPr>
          <w:rFonts w:ascii="Times New Roman"/>
          <w:b w:val="false"/>
          <w:i w:val="false"/>
          <w:color w:val="000000"/>
          <w:sz w:val="28"/>
        </w:rPr>
        <w:t>
      "2. Қазақстандық өндірушілер тізіліміндегі жеке және заңды тұлғалар мемлекеттік сатып алуға қатысуға жіберілсін.".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