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247a" w14:textId="9092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туралы" 2015 жылғы 16 қарашадағы Қазақстан Республикасының Заңы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 Қазақстан Республикасы Үкіметінің 2021 жылғы 21 қыркүйектегі № 660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29 қыркүйектегі № 807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 Қазақстан Республикасы Үкіметінің 2021 жылғы 21 қыркүйектегі № 660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26-бабының 1-тармағында және 26-1-бабының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xml:space="preserve">
      "1. Осы қаулыға қосымшаға сәйкес "Міндетті әлеуметтік медициналық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26-бабының 1-тармағында және 26-1-бабының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 айқындалсын.";</w:t>
      </w:r>
    </w:p>
    <w:bookmarkEnd w:id="3"/>
    <w:bookmarkStart w:name="z12" w:id="4"/>
    <w:p>
      <w:pPr>
        <w:spacing w:after="0"/>
        <w:ind w:left="0"/>
        <w:jc w:val="both"/>
      </w:pPr>
      <w:r>
        <w:rPr>
          <w:rFonts w:ascii="Times New Roman"/>
          <w:b w:val="false"/>
          <w:i w:val="false"/>
          <w:color w:val="000000"/>
          <w:sz w:val="28"/>
        </w:rPr>
        <w:t xml:space="preserve">
      көрсетілген қаулымен айқындалған "Міндетті әлеуметтік медициналық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w:t>
      </w:r>
      <w:r>
        <w:rPr>
          <w:rFonts w:ascii="Times New Roman"/>
          <w:b w:val="false"/>
          <w:i w:val="false"/>
          <w:color w:val="000000"/>
          <w:sz w:val="28"/>
        </w:rPr>
        <w:t>тізбесінде: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4" w:id="5"/>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26-бабының 1-тармағында және 26-1-бабының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w:t>
      </w:r>
    </w:p>
    <w:bookmarkEnd w:id="5"/>
    <w:bookmarkStart w:name="z15" w:id="6"/>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6"/>
    <w:bookmarkStart w:name="z16"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АЖ</w:t>
            </w:r>
          </w:p>
        </w:tc>
      </w:tr>
    </w:tbl>
    <w:bookmarkStart w:name="z17" w:id="8"/>
    <w:p>
      <w:pPr>
        <w:spacing w:after="0"/>
        <w:ind w:left="0"/>
        <w:jc w:val="both"/>
      </w:pPr>
      <w:r>
        <w:rPr>
          <w:rFonts w:ascii="Times New Roman"/>
          <w:b w:val="false"/>
          <w:i w:val="false"/>
          <w:color w:val="000000"/>
          <w:sz w:val="28"/>
        </w:rPr>
        <w:t>
      ";</w:t>
      </w:r>
    </w:p>
    <w:bookmarkEnd w:id="8"/>
    <w:bookmarkStart w:name="z18" w:id="9"/>
    <w:p>
      <w:pPr>
        <w:spacing w:after="0"/>
        <w:ind w:left="0"/>
        <w:jc w:val="both"/>
      </w:pPr>
      <w:r>
        <w:rPr>
          <w:rFonts w:ascii="Times New Roman"/>
          <w:b w:val="false"/>
          <w:i w:val="false"/>
          <w:color w:val="000000"/>
          <w:sz w:val="28"/>
        </w:rPr>
        <w:t xml:space="preserve">
      реттік нөмірлері 6, 7 және 8-жолдар мынадай редакцияда жазылсын: </w:t>
      </w:r>
    </w:p>
    <w:bookmarkEnd w:id="9"/>
    <w:bookmarkStart w:name="z19"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дерекқоры" автоматтандырылған АЖ,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бірінші топтағы мүгедектігі бар адамға күтім жасауды жүзеге асыратын адамдарға берілетін мемлекеттік жәрдемақыны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дерекқоры" автоматтандырылған АЖ,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дерекқоры" автоматтандырылған АЖ, "Төлемдерді өңдеуді ұйымдастыру"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органдарының АЖ</w:t>
            </w:r>
          </w:p>
        </w:tc>
      </w:tr>
    </w:tbl>
    <w:bookmarkStart w:name="z20" w:id="11"/>
    <w:p>
      <w:pPr>
        <w:spacing w:after="0"/>
        <w:ind w:left="0"/>
        <w:jc w:val="both"/>
      </w:pPr>
      <w:r>
        <w:rPr>
          <w:rFonts w:ascii="Times New Roman"/>
          <w:b w:val="false"/>
          <w:i w:val="false"/>
          <w:color w:val="000000"/>
          <w:sz w:val="28"/>
        </w:rPr>
        <w:t>
      ";</w:t>
      </w:r>
    </w:p>
    <w:bookmarkEnd w:id="11"/>
    <w:bookmarkStart w:name="z21" w:id="12"/>
    <w:p>
      <w:pPr>
        <w:spacing w:after="0"/>
        <w:ind w:left="0"/>
        <w:jc w:val="both"/>
      </w:pPr>
      <w:r>
        <w:rPr>
          <w:rFonts w:ascii="Times New Roman"/>
          <w:b w:val="false"/>
          <w:i w:val="false"/>
          <w:color w:val="000000"/>
          <w:sz w:val="28"/>
        </w:rPr>
        <w:t xml:space="preserve">
      мынадай мазмұндағы реттік нөмірі 17-жолмен толықтырылсын: </w:t>
      </w:r>
    </w:p>
    <w:bookmarkEnd w:id="12"/>
    <w:bookmarkStart w:name="z22"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цифрлық картасы" талдамалық шешімі</w:t>
            </w:r>
          </w:p>
        </w:tc>
      </w:tr>
    </w:tbl>
    <w:bookmarkStart w:name="z23" w:id="14"/>
    <w:p>
      <w:pPr>
        <w:spacing w:after="0"/>
        <w:ind w:left="0"/>
        <w:jc w:val="both"/>
      </w:pPr>
      <w:r>
        <w:rPr>
          <w:rFonts w:ascii="Times New Roman"/>
          <w:b w:val="false"/>
          <w:i w:val="false"/>
          <w:color w:val="000000"/>
          <w:sz w:val="28"/>
        </w:rPr>
        <w:t>
      ".</w:t>
      </w:r>
    </w:p>
    <w:bookmarkEnd w:id="14"/>
    <w:bookmarkStart w:name="z24" w:id="15"/>
    <w:p>
      <w:pPr>
        <w:spacing w:after="0"/>
        <w:ind w:left="0"/>
        <w:jc w:val="both"/>
      </w:pPr>
      <w:r>
        <w:rPr>
          <w:rFonts w:ascii="Times New Roman"/>
          <w:b w:val="false"/>
          <w:i w:val="false"/>
          <w:color w:val="000000"/>
          <w:sz w:val="28"/>
        </w:rPr>
        <w:t>
      2. Осы қаулы 2026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