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0a57" w14:textId="3090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 өнеркәсібінің отандық жоғары технологиялық тауарлары мен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субсидиялауын жүзеге асыратын қаржы агентін айқындау туралы" Қазақстан Республикасы Үкіметінің 2022 жылғы 7 қазандағы № 795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19 тамыздағы № 645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"Өңдеу өнеркәсібінің отандық жоғары технологиялық тауарлары мен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субсидиялауын жүзеге асыратын қаржы агентін айқындау туралы" Қазақстан Республикасы Үкіметінің 2022 жылғы 7 қазандағы № 795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субсидиялауын жүзеге асыратын қаржы агентін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"Даму" кәсіпкерлікті дамыту қоры" акционерлік қоғамы өңдеу өнеркәсібінің Қазақстанда шығарылған жоғары технологиялық тауарларын және көрсетілетін қызметтерін шетелдік сатып алушыларға екінші деңгейдегі банктердің, Қазақстанның Даму Банкінің, лизингтік қызметті жүзеге асыратын өзге де заңды тұлғалардың берілетін кредиттер және жасалатын лизингтік мәмілелер бойынша сыйақы мөлшерлемесін субсидиялауын жүзеге асыратын қаржы агенті болып айқындалсын.".</w:t>
      </w:r>
    </w:p>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