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00e8" w14:textId="d9a0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14 тамыздағы № 627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141-1)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"141-1) табиғи сипаттағы төтенше жағдай салдарынан шағын және орта кәсіпкерлік субъектілеріне келтірілген мүліктік шығындарды өтеу қағидаларын әзірлеу және бекіту;".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