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2884" w14:textId="ab52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"Қалдықтарды энергетикалық кәдеге жарату арқылы өндірілген электр энергиясына шекті аукциондық бағаларды айқындау және аукциондық бағаларды индекстеу қағидаларын бекіту туралы" Қазақстан Республикасы Үкіметінің 2021 жылғы 31 желтоқсандағы № 988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 шiлдедегi № 496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"Қалдықтарды энергетикалық кәдеге жарату арқылы өндірілген электр энергиясына шекті аукциондық бағаларды айқындау және аукциондық бағаларды индекстеу қағидаларын бекіту туралы" Қазақстан Республикасы Үкіметінің 2021 жылғы 31 желтоқсандағы № 988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Қалдықтарды энергетикалық кәдеге жарату арқылы өндірілген электр энергиясына шекті аукциондық бағаларды айқындау және аукциондық бағаларды индекстеу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Шекті аукциондық бағалар бекітілген күнгі Қазақстан Республикасы Ұлттық Банкінің бағамы бойынша АҚШ долларымен және еуромен баламалары көрсетіліп, қосымша құн салығы (бұдан әрі – ҚҚС) есепке алынбай, теңгемен бекітіледі.";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9) және 10) тармақшалары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Тіркелген пайданы (ТП) есептеу мынадай формула бойынша жүргізіледі: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 = (CAPEX + NWC)* WACC,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 – тіркелген пайда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CAPEX – ҚҚС есепке алынбай, қаржы моделіне (теңге) сәйкес жобаға жұмсалатын инвестициялық шығындардың шамасы;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NWC – таза айналым капиталы;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– капиталдың орташа өлшенген мөлшерлемесі.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CAPEX мыналарды: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жабдықтар мен материалдық-техникалық ресурстарды (негізгі процестерді орындау үшін қажетті өндірістік және технологиялық жабдықтар; көлік құралдары, логистикалық және операциялық қажеттіліктерді қамтамасыз етуге арналған мамандандырылған техника; бақылау-өлшеу аспаптары және автоматтандыру, бағдарламалық қамтылым және ақпараттық-коммуникациялық инфрақұрылым);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қосылу және интеграциялау шығыстарын (жергілікті желілер және ішкі инженерлік коммуникациялар, электр желілеріне қосылуды қоса алғанда, энергиямен жабдықтау, трансформаторлық қосалқы станцияларды сатып алу және баламалы энергия көздерін орнату (егер қолданылса); кәсіпорынның ішкі желілеріне қосу);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лицензиялар, рұқсаттар және сертификаттау алу шығыстарын, персоналды оқыту шығыстарын (жобаны іске қосу үшін талап етілетін болса), құрылыс кезеңіндегі сақтандыру шығыстарын қамтиды.".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Салынған жиынтық капиталдағы қарыз капиталының (борыштың) шамасы (D/(D + E) реттеу кезеңінің алдындағы жылғы АҚШ энергетикалық секторы бойынша А. Дамодаранның деректері негізінде орташа салалық көрсеткіш ретінде айқындалады.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капиталына тек қалдықтарды энергетикалық кәдеге жарату объектісі құрылысын қаржыландыруға арналған қарыз қаражаты кіреді.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Салынған жиынтық капиталдағы меншікті капиталдың шамасы (E/(D + E) мынадай формула бойынша айқындалады: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65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салынған жиынтық капиталдағы меншікті капиталдың шамасы;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салынған жиынтық капиталдағы қарыз капиталының (борыштың) шамасы.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салынған капиталдағы меншікті капиталдың шамасы кемінде 30 % болуға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Жобаның өзіндік ерекшелігі бар тәуекелдері үшін сыйлықақы: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жобаның ауқымы;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 мерзімі ескеріле отырып, 1 %-дан 3 %-ға дейінгі деңгейде айқындалады.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ауқымды және құрылыс мерзімі қысқа жобалар үшін ірі ауқымды және құрылысы ұзақ жобалармен салыстырғанда өзіндік ерекшелігі бар тәуекелдердің кіші мәні қолданылады.".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