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75b1" w14:textId="82b7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 Шығыс қақпасы" арнайы экономикалық аймағының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1 шілдедегі № 495 қаулысы.</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"Қорғас – Шығыс қақпасы" арнайы экономикалық аймағы (бұдан әрі – "Қорғас – Шығыс қақпасы" АЭА)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"Қорғас – Шығыс қақпасы" АЭА нысаналы индикаторлары бекітілсін.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 шілдедегі</w:t>
            </w:r>
            <w:r>
              <w:br/>
            </w:r>
            <w:r>
              <w:rPr>
                <w:rFonts w:ascii="Times New Roman"/>
                <w:b w:val="false"/>
                <w:i w:val="false"/>
                <w:color w:val="000000"/>
                <w:sz w:val="20"/>
              </w:rPr>
              <w:t>№ 495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"Қорғас – Шығыс қақпасы" арнайы экономикалық аймағы туралы ереже</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"Қорғас – Шығыс қақпасы" арнайы экономикалық аймағы (бұдан әрі – АЭА)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шекараларда Жетісу облысының аумағында орналасқан.</w:t>
      </w:r>
    </w:p>
    <w:bookmarkEnd w:id="7"/>
    <w:bookmarkStart w:name="z11" w:id="8"/>
    <w:p>
      <w:pPr>
        <w:spacing w:after="0"/>
        <w:ind w:left="0"/>
        <w:jc w:val="both"/>
      </w:pPr>
      <w:r>
        <w:rPr>
          <w:rFonts w:ascii="Times New Roman"/>
          <w:b w:val="false"/>
          <w:i w:val="false"/>
          <w:color w:val="000000"/>
          <w:sz w:val="28"/>
        </w:rPr>
        <w:t>
      АЭА логистикалық арнайы экономикалық аймақ болып табылады.</w:t>
      </w:r>
    </w:p>
    <w:bookmarkEnd w:id="8"/>
    <w:bookmarkStart w:name="z12" w:id="9"/>
    <w:p>
      <w:pPr>
        <w:spacing w:after="0"/>
        <w:ind w:left="0"/>
        <w:jc w:val="both"/>
      </w:pPr>
      <w:r>
        <w:rPr>
          <w:rFonts w:ascii="Times New Roman"/>
          <w:b w:val="false"/>
          <w:i w:val="false"/>
          <w:color w:val="000000"/>
          <w:sz w:val="28"/>
        </w:rPr>
        <w:t>
      АЭА аумағы 5431,5 гектарды құрайды және Қазақстан Республикасы аумағының ажырамас бөлігі болып табылады.</w:t>
      </w:r>
    </w:p>
    <w:bookmarkEnd w:id="9"/>
    <w:bookmarkStart w:name="z13" w:id="10"/>
    <w:p>
      <w:pPr>
        <w:spacing w:after="0"/>
        <w:ind w:left="0"/>
        <w:jc w:val="both"/>
      </w:pPr>
      <w:r>
        <w:rPr>
          <w:rFonts w:ascii="Times New Roman"/>
          <w:b w:val="false"/>
          <w:i w:val="false"/>
          <w:color w:val="000000"/>
          <w:sz w:val="28"/>
        </w:rPr>
        <w:t>
      2. АЭА:</w:t>
      </w:r>
    </w:p>
    <w:bookmarkEnd w:id="10"/>
    <w:bookmarkStart w:name="z14" w:id="11"/>
    <w:p>
      <w:pPr>
        <w:spacing w:after="0"/>
        <w:ind w:left="0"/>
        <w:jc w:val="both"/>
      </w:pPr>
      <w:r>
        <w:rPr>
          <w:rFonts w:ascii="Times New Roman"/>
          <w:b w:val="false"/>
          <w:i w:val="false"/>
          <w:color w:val="000000"/>
          <w:sz w:val="28"/>
        </w:rPr>
        <w:t>
      1) өнімділігі жоғары, бәсекеге қабілетті заманауи өндірістерді жедел дамыту, көрсетілетін қызметтерді ұсынудың жаңа сапалық деңгейін қалыптастыру, экономика және өңір салаларына инвестициялар тарту, жаңа технологияларды ендіру, сондай-ақ халықтың жұмыспен қамтылуын арттыру;</w:t>
      </w:r>
    </w:p>
    <w:bookmarkEnd w:id="11"/>
    <w:bookmarkStart w:name="z15" w:id="12"/>
    <w:p>
      <w:pPr>
        <w:spacing w:after="0"/>
        <w:ind w:left="0"/>
        <w:jc w:val="both"/>
      </w:pPr>
      <w:r>
        <w:rPr>
          <w:rFonts w:ascii="Times New Roman"/>
          <w:b w:val="false"/>
          <w:i w:val="false"/>
          <w:color w:val="000000"/>
          <w:sz w:val="28"/>
        </w:rPr>
        <w:t>
      2) Қазақстан Республикасының сауда-экспорттық қызметінің мүдделерін және транзиттік әлеуетін іске асыруды қамтамасыз ететін, сондай-ақ шектес мемлекеттермен экономикалық және мәдени алмасуды дамытуға ықпал ететін тиімді көлік-логистикалық және индустриялық орталық құру;</w:t>
      </w:r>
    </w:p>
    <w:bookmarkEnd w:id="12"/>
    <w:bookmarkStart w:name="z16" w:id="13"/>
    <w:p>
      <w:pPr>
        <w:spacing w:after="0"/>
        <w:ind w:left="0"/>
        <w:jc w:val="both"/>
      </w:pPr>
      <w:r>
        <w:rPr>
          <w:rFonts w:ascii="Times New Roman"/>
          <w:b w:val="false"/>
          <w:i w:val="false"/>
          <w:color w:val="000000"/>
          <w:sz w:val="28"/>
        </w:rPr>
        <w:t>
      3) шекара маңы сауда-экономикалық ынтымақтастығын дамыту мақсатында құрылады.</w:t>
      </w:r>
    </w:p>
    <w:bookmarkEnd w:id="13"/>
    <w:bookmarkStart w:name="z17" w:id="14"/>
    <w:p>
      <w:pPr>
        <w:spacing w:after="0"/>
        <w:ind w:left="0"/>
        <w:jc w:val="both"/>
      </w:pPr>
      <w:r>
        <w:rPr>
          <w:rFonts w:ascii="Times New Roman"/>
          <w:b w:val="false"/>
          <w:i w:val="false"/>
          <w:color w:val="000000"/>
          <w:sz w:val="28"/>
        </w:rPr>
        <w:t xml:space="preserve">
      3. АЭА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Қазақстан Республикасының өзге де заңнамасымен реттеледі.</w:t>
      </w:r>
    </w:p>
    <w:bookmarkEnd w:id="14"/>
    <w:bookmarkStart w:name="z18" w:id="15"/>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 қағидалар белгіленсе, халықаралық шарттың қағидалары қолданылады.</w:t>
      </w:r>
    </w:p>
    <w:bookmarkEnd w:id="15"/>
    <w:bookmarkStart w:name="z19" w:id="16"/>
    <w:p>
      <w:pPr>
        <w:spacing w:after="0"/>
        <w:ind w:left="0"/>
        <w:jc w:val="both"/>
      </w:pPr>
      <w:r>
        <w:rPr>
          <w:rFonts w:ascii="Times New Roman"/>
          <w:b w:val="false"/>
          <w:i w:val="false"/>
          <w:color w:val="000000"/>
          <w:sz w:val="28"/>
        </w:rPr>
        <w:t>
      4. АЭА аумағында арнайы құқықтық режим белгіленеді.</w:t>
      </w:r>
    </w:p>
    <w:bookmarkEnd w:id="16"/>
    <w:bookmarkStart w:name="z20" w:id="17"/>
    <w:p>
      <w:pPr>
        <w:spacing w:after="0"/>
        <w:ind w:left="0"/>
        <w:jc w:val="both"/>
      </w:pPr>
      <w:r>
        <w:rPr>
          <w:rFonts w:ascii="Times New Roman"/>
          <w:b w:val="false"/>
          <w:i w:val="false"/>
          <w:color w:val="000000"/>
          <w:sz w:val="28"/>
        </w:rPr>
        <w:t xml:space="preserve">
      5.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үшін; салдарынан әуе кеңiстiгiнде радиотолқындық, көрінетін, акустикалық және өзге де сәулелену түрлері жүргізілетін жұмыстарды жүргізу үшін;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АЭА аумағында ұшудың, әуе кемелері жабдықтарының және ондағы адамдардың қауіпсіздігіне әсерiн тигiзетiн кез келген басқа қызмет үшін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қажет.</w:t>
      </w:r>
    </w:p>
    <w:bookmarkEnd w:id="17"/>
    <w:bookmarkStart w:name="z21" w:id="18"/>
    <w:p>
      <w:pPr>
        <w:spacing w:after="0"/>
        <w:ind w:left="0"/>
        <w:jc w:val="left"/>
      </w:pPr>
      <w:r>
        <w:rPr>
          <w:rFonts w:ascii="Times New Roman"/>
          <w:b/>
          <w:i w:val="false"/>
          <w:color w:val="000000"/>
        </w:rPr>
        <w:t xml:space="preserve"> 2-тарау. "Қорғас – Шығыс қақпасы" арнайы экономикалық аймағын басқару</w:t>
      </w:r>
    </w:p>
    <w:bookmarkEnd w:id="18"/>
    <w:bookmarkStart w:name="z22" w:id="19"/>
    <w:p>
      <w:pPr>
        <w:spacing w:after="0"/>
        <w:ind w:left="0"/>
        <w:jc w:val="both"/>
      </w:pPr>
      <w:r>
        <w:rPr>
          <w:rFonts w:ascii="Times New Roman"/>
          <w:b w:val="false"/>
          <w:i w:val="false"/>
          <w:color w:val="000000"/>
          <w:sz w:val="28"/>
        </w:rPr>
        <w:t>
      6. АЭА-ны басқару Заңға сәйкес жүзеге асырылады.</w:t>
      </w:r>
    </w:p>
    <w:bookmarkEnd w:id="19"/>
    <w:bookmarkStart w:name="z23" w:id="20"/>
    <w:p>
      <w:pPr>
        <w:spacing w:after="0"/>
        <w:ind w:left="0"/>
        <w:jc w:val="left"/>
      </w:pPr>
      <w:r>
        <w:rPr>
          <w:rFonts w:ascii="Times New Roman"/>
          <w:b/>
          <w:i w:val="false"/>
          <w:color w:val="000000"/>
        </w:rPr>
        <w:t xml:space="preserve"> 3-тарау. "Қорғас – Шығыс қақпасы" арнайы экономикалық аймағының аумағында салық салу</w:t>
      </w:r>
    </w:p>
    <w:bookmarkEnd w:id="20"/>
    <w:bookmarkStart w:name="z24" w:id="21"/>
    <w:p>
      <w:pPr>
        <w:spacing w:after="0"/>
        <w:ind w:left="0"/>
        <w:jc w:val="both"/>
      </w:pPr>
      <w:r>
        <w:rPr>
          <w:rFonts w:ascii="Times New Roman"/>
          <w:b w:val="false"/>
          <w:i w:val="false"/>
          <w:color w:val="000000"/>
          <w:sz w:val="28"/>
        </w:rPr>
        <w:t>
      7. АЭА аумағында салық салу Қазақстан Республикасының салық заңнамасымен реттеледі.</w:t>
      </w:r>
    </w:p>
    <w:bookmarkEnd w:id="21"/>
    <w:bookmarkStart w:name="z25" w:id="22"/>
    <w:p>
      <w:pPr>
        <w:spacing w:after="0"/>
        <w:ind w:left="0"/>
        <w:jc w:val="left"/>
      </w:pPr>
      <w:r>
        <w:rPr>
          <w:rFonts w:ascii="Times New Roman"/>
          <w:b/>
          <w:i w:val="false"/>
          <w:color w:val="000000"/>
        </w:rPr>
        <w:t xml:space="preserve"> 4-тарау. Кедендік реттеу</w:t>
      </w:r>
    </w:p>
    <w:bookmarkEnd w:id="22"/>
    <w:bookmarkStart w:name="z26" w:id="23"/>
    <w:p>
      <w:pPr>
        <w:spacing w:after="0"/>
        <w:ind w:left="0"/>
        <w:jc w:val="both"/>
      </w:pPr>
      <w:r>
        <w:rPr>
          <w:rFonts w:ascii="Times New Roman"/>
          <w:b w:val="false"/>
          <w:i w:val="false"/>
          <w:color w:val="000000"/>
          <w:sz w:val="28"/>
        </w:rPr>
        <w:t>
      8. АЭА аумағындағы кедендік реттеу Еуразиялық экономикалық одақтың және Қазақстан Республикасының кеден заңнамасының ережелеріне сәйкес жүзеге асырылады.</w:t>
      </w:r>
    </w:p>
    <w:bookmarkEnd w:id="23"/>
    <w:bookmarkStart w:name="z27" w:id="24"/>
    <w:p>
      <w:pPr>
        <w:spacing w:after="0"/>
        <w:ind w:left="0"/>
        <w:jc w:val="both"/>
      </w:pPr>
      <w:r>
        <w:rPr>
          <w:rFonts w:ascii="Times New Roman"/>
          <w:b w:val="false"/>
          <w:i w:val="false"/>
          <w:color w:val="000000"/>
          <w:sz w:val="28"/>
        </w:rPr>
        <w:t>
      9. АЭА аумағында немесе оның бір бөлігінде еркін кеден аймағының кедендік рәсімі қолданылады.</w:t>
      </w:r>
    </w:p>
    <w:bookmarkEnd w:id="24"/>
    <w:bookmarkStart w:name="z28" w:id="25"/>
    <w:p>
      <w:pPr>
        <w:spacing w:after="0"/>
        <w:ind w:left="0"/>
        <w:jc w:val="both"/>
      </w:pPr>
      <w:r>
        <w:rPr>
          <w:rFonts w:ascii="Times New Roman"/>
          <w:b w:val="false"/>
          <w:i w:val="false"/>
          <w:color w:val="000000"/>
          <w:sz w:val="28"/>
        </w:rPr>
        <w:t>
      10. АЭА қатысушыларының АЭА аумағында қызметті жүзеге асыру туралы келісімге (шартқа) сәйкес кәсіпкерлік және өзге де қызметті жүзеге асыруы мақсатында, сондай-ақ Қазақстан Республикасының арнайы экономикалық және индустриялық аймақтар туралы заңнамасына сәйкес өзге де мақсаттарда АЭА қатысушыларының АЭА аумағында орналастыруына және (немесе) пайдалануына арналған тауарлар еркін кеден аймағының кедендік рәсімімен орналастырылады.</w:t>
      </w:r>
    </w:p>
    <w:bookmarkEnd w:id="25"/>
    <w:bookmarkStart w:name="z29" w:id="26"/>
    <w:p>
      <w:pPr>
        <w:spacing w:after="0"/>
        <w:ind w:left="0"/>
        <w:jc w:val="both"/>
      </w:pPr>
      <w:r>
        <w:rPr>
          <w:rFonts w:ascii="Times New Roman"/>
          <w:b w:val="false"/>
          <w:i w:val="false"/>
          <w:color w:val="000000"/>
          <w:sz w:val="28"/>
        </w:rPr>
        <w:t>
      11. Еркін кеден аймағының кедендік рәсімі қолданылатын АЭА аумағы кедендік бақылау аймағы болып табылады. АЭА аумағы кедендік бақылау жүргізу мақсатында жайластырылуы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ісі саласындағы уәкілетті орган белгілейді.</w:t>
      </w:r>
    </w:p>
    <w:bookmarkEnd w:id="26"/>
    <w:bookmarkStart w:name="z30" w:id="27"/>
    <w:p>
      <w:pPr>
        <w:spacing w:after="0"/>
        <w:ind w:left="0"/>
        <w:jc w:val="both"/>
      </w:pPr>
      <w:r>
        <w:rPr>
          <w:rFonts w:ascii="Times New Roman"/>
          <w:b w:val="false"/>
          <w:i w:val="false"/>
          <w:color w:val="000000"/>
          <w:sz w:val="28"/>
        </w:rPr>
        <w:t>
      12. АЭА аумағында Еуразиялық экономикалық одақ пен Қазақстан Республикасының кеден заңнамасында белгіленген тәртіппен тауарларды уақытша сақтау орындары құрылуы мүмкін.</w:t>
      </w:r>
    </w:p>
    <w:bookmarkEnd w:id="27"/>
    <w:bookmarkStart w:name="z31" w:id="28"/>
    <w:p>
      <w:pPr>
        <w:spacing w:after="0"/>
        <w:ind w:left="0"/>
        <w:jc w:val="both"/>
      </w:pPr>
      <w:r>
        <w:rPr>
          <w:rFonts w:ascii="Times New Roman"/>
          <w:b w:val="false"/>
          <w:i w:val="false"/>
          <w:color w:val="000000"/>
          <w:sz w:val="28"/>
        </w:rPr>
        <w:t>
      13. Шектері Еуразиялық экономикалық одақтың кедендік шекарасының учаскелерімен толық немесе ішінара тұспа-тұс келетін АЭА аумағында еркін кеден аймағының кедендік рәсімімен орналастырылған тауарлар, сондай-ақ кедендік транзиттің кедендік рәсімін қоспағанда, өзге де кедендік рәсімдермен орналастырылған тауарлар қойылуы және пайдаланылуы мүмкін.</w:t>
      </w:r>
    </w:p>
    <w:bookmarkEnd w:id="28"/>
    <w:bookmarkStart w:name="z32" w:id="29"/>
    <w:p>
      <w:pPr>
        <w:spacing w:after="0"/>
        <w:ind w:left="0"/>
        <w:jc w:val="both"/>
      </w:pPr>
      <w:r>
        <w:rPr>
          <w:rFonts w:ascii="Times New Roman"/>
          <w:b w:val="false"/>
          <w:i w:val="false"/>
          <w:color w:val="000000"/>
          <w:sz w:val="28"/>
        </w:rPr>
        <w:t>
      14. Еркін кеден аймағының кедендік рәсімі қолданылатын арнайы экономикалық аймақтың аумағына әкелінген тауарлар Еуразиялық экономикалық одақтың кеден заңнамасында және (немесе) Қазақстан Республикасының кеден заңнамасында айқындалған тәртіппен және шарттарда еркін кеден аймағының кедендік рәсімімен орналастырылады және кедендік баждарды, салықтарды, сондай-ақ тарифтік емес реттеу шараларын қолдану мақсаттары үшін Еуразиялық экономикалық одақтың кедендік аумағынан тыс жердегі тауарлар ретінде қарастырылады.</w:t>
      </w:r>
    </w:p>
    <w:bookmarkEnd w:id="29"/>
    <w:bookmarkStart w:name="z33" w:id="30"/>
    <w:p>
      <w:pPr>
        <w:spacing w:after="0"/>
        <w:ind w:left="0"/>
        <w:jc w:val="both"/>
      </w:pPr>
      <w:r>
        <w:rPr>
          <w:rFonts w:ascii="Times New Roman"/>
          <w:b w:val="false"/>
          <w:i w:val="false"/>
          <w:color w:val="000000"/>
          <w:sz w:val="28"/>
        </w:rPr>
        <w:t>
      15. АЭА аумағында уақытша сақтаумен, кедендік декларациялаумен, кедендік тазалаумен және тауарларды шығарумен, сондай-ақ кедендік бақылау жүргізумен байланысты кедендік операциялар Еуразиялық экономикалық одақ пен Қазақстан Республикасының кеден заңнамасында белгіленген тәртіппен жүзеге асырылады.</w:t>
      </w:r>
    </w:p>
    <w:bookmarkEnd w:id="30"/>
    <w:bookmarkStart w:name="z34" w:id="31"/>
    <w:p>
      <w:pPr>
        <w:spacing w:after="0"/>
        <w:ind w:left="0"/>
        <w:jc w:val="left"/>
      </w:pPr>
      <w:r>
        <w:rPr>
          <w:rFonts w:ascii="Times New Roman"/>
          <w:b/>
          <w:i w:val="false"/>
          <w:color w:val="000000"/>
        </w:rPr>
        <w:t xml:space="preserve"> 5-тарау. Шетел азаматтарының "Қорғас – Шығыс қақпасы" арнайы экономикалық аймағының аумағында болу тәртібі</w:t>
      </w:r>
    </w:p>
    <w:bookmarkEnd w:id="31"/>
    <w:bookmarkStart w:name="z35" w:id="32"/>
    <w:p>
      <w:pPr>
        <w:spacing w:after="0"/>
        <w:ind w:left="0"/>
        <w:jc w:val="both"/>
      </w:pPr>
      <w:r>
        <w:rPr>
          <w:rFonts w:ascii="Times New Roman"/>
          <w:b w:val="false"/>
          <w:i w:val="false"/>
          <w:color w:val="000000"/>
          <w:sz w:val="28"/>
        </w:rPr>
        <w:t>
      16. АЭА аумағында шетел азаматтары мен азаматтығы жоқ адамдардың, сондай-ақ олардың көлік құралдарының Қазақстан Республикасының заңнамасында және Қазақстан Республикасы ратификациялаған халықаралық келісімдерде белгіленген кіру, шығу, транзитпен өту және болу тәртібі қолданылады.</w:t>
      </w:r>
    </w:p>
    <w:bookmarkEnd w:id="32"/>
    <w:bookmarkStart w:name="z36" w:id="33"/>
    <w:p>
      <w:pPr>
        <w:spacing w:after="0"/>
        <w:ind w:left="0"/>
        <w:jc w:val="left"/>
      </w:pPr>
      <w:r>
        <w:rPr>
          <w:rFonts w:ascii="Times New Roman"/>
          <w:b/>
          <w:i w:val="false"/>
          <w:color w:val="000000"/>
        </w:rPr>
        <w:t xml:space="preserve"> 6-тарау. Қорытынды ережелер</w:t>
      </w:r>
    </w:p>
    <w:bookmarkEnd w:id="33"/>
    <w:bookmarkStart w:name="z37" w:id="34"/>
    <w:p>
      <w:pPr>
        <w:spacing w:after="0"/>
        <w:ind w:left="0"/>
        <w:jc w:val="both"/>
      </w:pPr>
      <w:r>
        <w:rPr>
          <w:rFonts w:ascii="Times New Roman"/>
          <w:b w:val="false"/>
          <w:i w:val="false"/>
          <w:color w:val="000000"/>
          <w:sz w:val="28"/>
        </w:rPr>
        <w:t>
      17. Осы Ережеде белгіленген шарттар Қазақстан Республикасы Үкіметінің қаулысымен өзгертілуі мүмкін.</w:t>
      </w:r>
    </w:p>
    <w:bookmarkEnd w:id="34"/>
    <w:bookmarkStart w:name="z38" w:id="35"/>
    <w:p>
      <w:pPr>
        <w:spacing w:after="0"/>
        <w:ind w:left="0"/>
        <w:jc w:val="both"/>
      </w:pPr>
      <w:r>
        <w:rPr>
          <w:rFonts w:ascii="Times New Roman"/>
          <w:b w:val="false"/>
          <w:i w:val="false"/>
          <w:color w:val="000000"/>
          <w:sz w:val="28"/>
        </w:rPr>
        <w:t>
      18. АЭА Заңда көзделген негіздер бойынша таратылады.</w:t>
      </w:r>
    </w:p>
    <w:bookmarkEnd w:id="35"/>
    <w:bookmarkStart w:name="z39" w:id="36"/>
    <w:p>
      <w:pPr>
        <w:spacing w:after="0"/>
        <w:ind w:left="0"/>
        <w:jc w:val="both"/>
      </w:pPr>
      <w:r>
        <w:rPr>
          <w:rFonts w:ascii="Times New Roman"/>
          <w:b w:val="false"/>
          <w:i w:val="false"/>
          <w:color w:val="000000"/>
          <w:sz w:val="28"/>
        </w:rPr>
        <w:t xml:space="preserve">
      19. "Қорғас – Шығыс қақпасы" АЭА құрылған мерзімінің аяқталуына байланысты оны таратқан кезде Жетісу облысының әкімдігі: </w:t>
      </w:r>
    </w:p>
    <w:bookmarkEnd w:id="36"/>
    <w:bookmarkStart w:name="z40" w:id="37"/>
    <w:p>
      <w:pPr>
        <w:spacing w:after="0"/>
        <w:ind w:left="0"/>
        <w:jc w:val="both"/>
      </w:pPr>
      <w:r>
        <w:rPr>
          <w:rFonts w:ascii="Times New Roman"/>
          <w:b w:val="false"/>
          <w:i w:val="false"/>
          <w:color w:val="000000"/>
          <w:sz w:val="28"/>
        </w:rPr>
        <w:t>
      1) көрсетілген мерзім өткенге дейін кемінде үш айдан кешіктірмей бұқаралық ақпарат құралдарында АЭА-ның алдағы таратылуы, оның таратылуына байланысты өтініштер мен наразылықтарды қабылдау тәртібі мен мерзімдері туралы хабарландыру жариялайды;</w:t>
      </w:r>
    </w:p>
    <w:bookmarkEnd w:id="37"/>
    <w:bookmarkStart w:name="z41" w:id="38"/>
    <w:p>
      <w:pPr>
        <w:spacing w:after="0"/>
        <w:ind w:left="0"/>
        <w:jc w:val="both"/>
      </w:pPr>
      <w:r>
        <w:rPr>
          <w:rFonts w:ascii="Times New Roman"/>
          <w:b w:val="false"/>
          <w:i w:val="false"/>
          <w:color w:val="000000"/>
          <w:sz w:val="28"/>
        </w:rPr>
        <w:t>
      2) қызметін АЭА аумағында жүзеге асыратын заңды және жеке тұлғаларға аумағында орналасқан тауарларды өзге кедендік рәсіммен қайта рәсімдеу тәртібін түсіндіруді қамтамасыз етеді;</w:t>
      </w:r>
    </w:p>
    <w:bookmarkEnd w:id="38"/>
    <w:bookmarkStart w:name="z42" w:id="39"/>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 мен Қазақстан Республикасының Үкіметіне АЭА қызметінің нәтижелері туралы есепті ұсынады.</w:t>
      </w:r>
    </w:p>
    <w:bookmarkEnd w:id="39"/>
    <w:bookmarkStart w:name="z43" w:id="40"/>
    <w:p>
      <w:pPr>
        <w:spacing w:after="0"/>
        <w:ind w:left="0"/>
        <w:jc w:val="both"/>
      </w:pPr>
      <w:r>
        <w:rPr>
          <w:rFonts w:ascii="Times New Roman"/>
          <w:b w:val="false"/>
          <w:i w:val="false"/>
          <w:color w:val="000000"/>
          <w:sz w:val="28"/>
        </w:rPr>
        <w:t>
      20. Қазақстан Республикасы Үкіметінің қаулысымен АЭА мерзімінен бұрын таратылған кезде рәсім осы Ереженің 19-тармағында көзделген рәсімдер сақтала отырып, алты ай мерзімнен кешіктірілмей аяқталуға тиіс.</w:t>
      </w:r>
    </w:p>
    <w:bookmarkEnd w:id="40"/>
    <w:bookmarkStart w:name="z44" w:id="41"/>
    <w:p>
      <w:pPr>
        <w:spacing w:after="0"/>
        <w:ind w:left="0"/>
        <w:jc w:val="both"/>
      </w:pPr>
      <w:r>
        <w:rPr>
          <w:rFonts w:ascii="Times New Roman"/>
          <w:b w:val="false"/>
          <w:i w:val="false"/>
          <w:color w:val="000000"/>
          <w:sz w:val="28"/>
        </w:rPr>
        <w:t>
      21. АЭА-ның осы Ережемен реттелмеген қызметі Қазақстан Республикасының қолданыстағы заңнамасына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"Қорғас – Шығыс қақпасы"</w:t>
            </w:r>
            <w:r>
              <w:br/>
            </w:r>
            <w:r>
              <w:rPr>
                <w:rFonts w:ascii="Times New Roman"/>
                <w:b w:val="false"/>
                <w:i w:val="false"/>
                <w:color w:val="000000"/>
                <w:sz w:val="20"/>
              </w:rPr>
              <w:t>арнайы 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46" w:id="42"/>
    <w:p>
      <w:pPr>
        <w:spacing w:after="0"/>
        <w:ind w:left="0"/>
        <w:jc w:val="left"/>
      </w:pPr>
      <w:r>
        <w:rPr>
          <w:rFonts w:ascii="Times New Roman"/>
          <w:b/>
          <w:i w:val="false"/>
          <w:color w:val="000000"/>
        </w:rPr>
        <w:t xml:space="preserve"> "Қорғас – Шығыс қақпасы"</w:t>
      </w:r>
    </w:p>
    <w:bookmarkEnd w:id="42"/>
    <w:bookmarkStart w:name="z47" w:id="43"/>
    <w:p>
      <w:pPr>
        <w:spacing w:after="0"/>
        <w:ind w:left="0"/>
        <w:jc w:val="left"/>
      </w:pPr>
      <w:r>
        <w:rPr>
          <w:rFonts w:ascii="Times New Roman"/>
          <w:b/>
          <w:i w:val="false"/>
          <w:color w:val="000000"/>
        </w:rPr>
        <w:t xml:space="preserve"> арнайы экономикалық аймағы аумағының жоспары </w:t>
      </w:r>
    </w:p>
    <w:bookmarkEnd w:id="43"/>
    <w:bookmarkStart w:name="z4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Р/с</w:t>
            </w:r>
          </w:p>
          <w:bookmarkEnd w:id="4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6"/>
          <w:p>
            <w:pPr>
              <w:spacing w:after="20"/>
              <w:ind w:left="20"/>
              <w:jc w:val="both"/>
            </w:pPr>
            <w:r>
              <w:rPr>
                <w:rFonts w:ascii="Times New Roman"/>
                <w:b w:val="false"/>
                <w:i w:val="false"/>
                <w:color w:val="000000"/>
                <w:sz w:val="20"/>
              </w:rPr>
              <w:t>
"Қорғас – Шығыс қақпасы"</w:t>
            </w:r>
          </w:p>
          <w:bookmarkEnd w:id="46"/>
          <w:p>
            <w:pPr>
              <w:spacing w:after="20"/>
              <w:ind w:left="20"/>
              <w:jc w:val="both"/>
            </w:pPr>
            <w:r>
              <w:rPr>
                <w:rFonts w:ascii="Times New Roman"/>
                <w:b w:val="false"/>
                <w:i w:val="false"/>
                <w:color w:val="000000"/>
                <w:sz w:val="20"/>
              </w:rPr>
              <w:t xml:space="preserve">
арнайы экономикалық аймағы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аймақ (аэрохаб)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 шілдедегі</w:t>
            </w:r>
            <w:r>
              <w:br/>
            </w:r>
            <w:r>
              <w:rPr>
                <w:rFonts w:ascii="Times New Roman"/>
                <w:b w:val="false"/>
                <w:i w:val="false"/>
                <w:color w:val="000000"/>
                <w:sz w:val="20"/>
              </w:rPr>
              <w:t>№ 495 қаулысымен</w:t>
            </w:r>
            <w:r>
              <w:br/>
            </w:r>
            <w:r>
              <w:rPr>
                <w:rFonts w:ascii="Times New Roman"/>
                <w:b w:val="false"/>
                <w:i w:val="false"/>
                <w:color w:val="000000"/>
                <w:sz w:val="20"/>
              </w:rPr>
              <w:t>бекітілген</w:t>
            </w:r>
          </w:p>
        </w:tc>
      </w:tr>
    </w:tbl>
    <w:bookmarkStart w:name="z52" w:id="47"/>
    <w:p>
      <w:pPr>
        <w:spacing w:after="0"/>
        <w:ind w:left="0"/>
        <w:jc w:val="left"/>
      </w:pPr>
      <w:r>
        <w:rPr>
          <w:rFonts w:ascii="Times New Roman"/>
          <w:b/>
          <w:i w:val="false"/>
          <w:color w:val="000000"/>
        </w:rPr>
        <w:t xml:space="preserve"> "Қорғас – Шығыс қақпасы" арнайы экономикалық аймағының нысаналы индикаторлары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Р/с</w:t>
            </w:r>
          </w:p>
          <w:bookmarkEnd w:id="48"/>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2024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қол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млрд</w:t>
            </w:r>
          </w:p>
          <w:bookmarkEnd w:id="49"/>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млрд</w:t>
            </w:r>
          </w:p>
          <w:bookmarkEnd w:id="50"/>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млрд</w:t>
            </w:r>
          </w:p>
          <w:bookmarkEnd w:id="51"/>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 мен көрсетілетін қызметтерді (жұмыстарды) өндіру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млрд</w:t>
            </w:r>
          </w:p>
          <w:bookmarkEnd w:id="52"/>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(компаниялар)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түрін жүзеге асыратын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58" w:id="53"/>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