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d7b0" w14:textId="c66d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газ саласын дамытудың 2025 – 2029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21 маусымдағы № 463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газ саласын дамытудың 2025 – 2029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5" w:id="2"/>
    <w:p>
      <w:pPr>
        <w:spacing w:after="0"/>
        <w:ind w:left="0"/>
        <w:jc w:val="both"/>
      </w:pPr>
      <w:r>
        <w:rPr>
          <w:rFonts w:ascii="Times New Roman"/>
          <w:b w:val="false"/>
          <w:i w:val="false"/>
          <w:color w:val="000000"/>
          <w:sz w:val="28"/>
        </w:rPr>
        <w:t>
      2. Орталық және жергілікті атқарушы органдар, сондай-ақ Кешенді жоспардың орындалуына жауапты өзге де ұйымдар (келісу бойынша):</w:t>
      </w:r>
    </w:p>
    <w:bookmarkEnd w:id="2"/>
    <w:bookmarkStart w:name="z6"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7" w:id="4"/>
    <w:p>
      <w:pPr>
        <w:spacing w:after="0"/>
        <w:ind w:left="0"/>
        <w:jc w:val="both"/>
      </w:pPr>
      <w:r>
        <w:rPr>
          <w:rFonts w:ascii="Times New Roman"/>
          <w:b w:val="false"/>
          <w:i w:val="false"/>
          <w:color w:val="000000"/>
          <w:sz w:val="28"/>
        </w:rPr>
        <w:t>
      2) тоқсан сайын есепті тоқсаннан кейінгі айдың 5-і күніне дейін Қазақстан Республикасының Энергетика министрлігіне Кешенді жоспардың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Қазақстан Республикасының Энергетика министрлігі жылына екі рет, 15 шілдеге және 15 қаңтарға қарай Қазақстан Республикасы Үкіметінің Аппаратына Кешенді жоспардың орындалу барысы туралы жиынтық ақпарат беріп тұрсын.</w:t>
      </w:r>
    </w:p>
    <w:bookmarkEnd w:id="5"/>
    <w:bookmarkStart w:name="z9" w:id="6"/>
    <w:p>
      <w:pPr>
        <w:spacing w:after="0"/>
        <w:ind w:left="0"/>
        <w:jc w:val="both"/>
      </w:pPr>
      <w:r>
        <w:rPr>
          <w:rFonts w:ascii="Times New Roman"/>
          <w:b w:val="false"/>
          <w:i w:val="false"/>
          <w:color w:val="000000"/>
          <w:sz w:val="28"/>
        </w:rPr>
        <w:t>
      4. Мыналардың:</w:t>
      </w:r>
    </w:p>
    <w:bookmarkEnd w:id="6"/>
    <w:bookmarkStart w:name="z10" w:id="7"/>
    <w:p>
      <w:pPr>
        <w:spacing w:after="0"/>
        <w:ind w:left="0"/>
        <w:jc w:val="both"/>
      </w:pPr>
      <w:r>
        <w:rPr>
          <w:rFonts w:ascii="Times New Roman"/>
          <w:b w:val="false"/>
          <w:i w:val="false"/>
          <w:color w:val="000000"/>
          <w:sz w:val="28"/>
        </w:rPr>
        <w:t xml:space="preserve">
      1) "Қазақстан Республикасының газ саласын дамытудың 2022 – 2026 жылдарға арналған кешенді жоспарын бекіту туралы" Қазақстан Республикасы Үкіметінің 2022 жылғы 18 шілдедегі № 488 </w:t>
      </w:r>
      <w:r>
        <w:rPr>
          <w:rFonts w:ascii="Times New Roman"/>
          <w:b w:val="false"/>
          <w:i w:val="false"/>
          <w:color w:val="000000"/>
          <w:sz w:val="28"/>
        </w:rPr>
        <w:t>қаулысының</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2)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45-тармағының</w:t>
      </w:r>
      <w:r>
        <w:rPr>
          <w:rFonts w:ascii="Times New Roman"/>
          <w:b w:val="false"/>
          <w:i w:val="false"/>
          <w:color w:val="000000"/>
          <w:sz w:val="28"/>
        </w:rPr>
        <w:t xml:space="preserve"> күші жойылды деп танылсын.</w:t>
      </w:r>
    </w:p>
    <w:bookmarkEnd w:id="8"/>
    <w:bookmarkStart w:name="z12" w:id="9"/>
    <w:p>
      <w:pPr>
        <w:spacing w:after="0"/>
        <w:ind w:left="0"/>
        <w:jc w:val="both"/>
      </w:pPr>
      <w:r>
        <w:rPr>
          <w:rFonts w:ascii="Times New Roman"/>
          <w:b w:val="false"/>
          <w:i w:val="false"/>
          <w:color w:val="000000"/>
          <w:sz w:val="28"/>
        </w:rPr>
        <w:t>
      5. Кешенді жоспардың орындалуын бақылау және үйлестіру Қазақстан Республикасының Энергетика министрлігіне жүктелсін.</w:t>
      </w:r>
    </w:p>
    <w:bookmarkEnd w:id="9"/>
    <w:bookmarkStart w:name="z13" w:id="1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маусымдағы</w:t>
            </w:r>
            <w:r>
              <w:br/>
            </w:r>
            <w:r>
              <w:rPr>
                <w:rFonts w:ascii="Times New Roman"/>
                <w:b w:val="false"/>
                <w:i w:val="false"/>
                <w:color w:val="000000"/>
                <w:sz w:val="20"/>
              </w:rPr>
              <w:t>№ 463 қаулысымен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Қазақстан Республикасының газ саласын дамытудың 2025 – 2029 жылдарға арналған кешенді жоспары</w:t>
      </w:r>
    </w:p>
    <w:bookmarkEnd w:id="11"/>
    <w:bookmarkStart w:name="z17" w:id="12"/>
    <w:p>
      <w:pPr>
        <w:spacing w:after="0"/>
        <w:ind w:left="0"/>
        <w:jc w:val="left"/>
      </w:pPr>
      <w:r>
        <w:rPr>
          <w:rFonts w:ascii="Times New Roman"/>
          <w:b/>
          <w:i w:val="false"/>
          <w:color w:val="000000"/>
        </w:rPr>
        <w:t xml:space="preserve"> Кіріспе</w:t>
      </w:r>
    </w:p>
    <w:bookmarkEnd w:id="12"/>
    <w:bookmarkStart w:name="z18" w:id="13"/>
    <w:p>
      <w:pPr>
        <w:spacing w:after="0"/>
        <w:ind w:left="0"/>
        <w:jc w:val="both"/>
      </w:pPr>
      <w:r>
        <w:rPr>
          <w:rFonts w:ascii="Times New Roman"/>
          <w:b w:val="false"/>
          <w:i w:val="false"/>
          <w:color w:val="000000"/>
          <w:sz w:val="28"/>
        </w:rPr>
        <w:t>
      "Жасыл" энергетикаға өту қарқын алып, баламалы және жаңартылатын энергия көздері кеңінен ендіріліп отырған жағдайларда көптеген мемлекеттер мен мұнай-газ компаниялары стратегиялық басымдықтарды қайта қарап, жаһандық энергияға өтудің ұзақмерзімді сценарийлеріне көңіл бөлуде. Бұл көмірсутек ресурстарына сұраныс құбылып тұрған жағдайда дамудың тұрақты бағдарлары мен бейімделу модельдерін жасауға мүмкіндік береді.</w:t>
      </w:r>
    </w:p>
    <w:bookmarkEnd w:id="13"/>
    <w:bookmarkStart w:name="z19" w:id="14"/>
    <w:p>
      <w:pPr>
        <w:spacing w:after="0"/>
        <w:ind w:left="0"/>
        <w:jc w:val="both"/>
      </w:pPr>
      <w:r>
        <w:rPr>
          <w:rFonts w:ascii="Times New Roman"/>
          <w:b w:val="false"/>
          <w:i w:val="false"/>
          <w:color w:val="000000"/>
          <w:sz w:val="28"/>
        </w:rPr>
        <w:t xml:space="preserve">
      Осы тұрғыда қазба отындардың ішіндегі экологиялық тұрғыдан ең таза және қолжетімді түрі ретінде табиғи газ әлемдік энергетикалық жүйеде шешуші рөл атқарады. Ол экономиканы карбоннан арылту міндеттері мен тұрақты энергия жеткізуге деген сұраныс арасындағы теңгерімді қамтамасыз ете алатын өтпелі энергия ресурсы ретінде қарастырылады. </w:t>
      </w:r>
    </w:p>
    <w:bookmarkEnd w:id="14"/>
    <w:bookmarkStart w:name="z20" w:id="15"/>
    <w:p>
      <w:pPr>
        <w:spacing w:after="0"/>
        <w:ind w:left="0"/>
        <w:jc w:val="both"/>
      </w:pPr>
      <w:r>
        <w:rPr>
          <w:rFonts w:ascii="Times New Roman"/>
          <w:b w:val="false"/>
          <w:i w:val="false"/>
          <w:color w:val="000000"/>
          <w:sz w:val="28"/>
        </w:rPr>
        <w:t>
      Қазақстан Республикасы үшін газ саласын дамыту стратегиялық маңызға ие болды. Еліміз өзінің энергетикалық саясатын жаңа тегеурінді талаптарға, соның ішінде көміртегі ізін азайтуға және энергия тиімділігін арттыруға белсенді түрде бейімдеуде. Алайда осы мақсаттарға жету үшін шектеуші факторларды барынша азайтуға және саланың құрылымдық проблемаларын еңсеруге бағытталған бірқатар негізгі бастамаларды іске асыру қажет.</w:t>
      </w:r>
    </w:p>
    <w:bookmarkEnd w:id="15"/>
    <w:bookmarkStart w:name="z21" w:id="16"/>
    <w:p>
      <w:pPr>
        <w:spacing w:after="0"/>
        <w:ind w:left="0"/>
        <w:jc w:val="both"/>
      </w:pPr>
      <w:r>
        <w:rPr>
          <w:rFonts w:ascii="Times New Roman"/>
          <w:b w:val="false"/>
          <w:i w:val="false"/>
          <w:color w:val="000000"/>
          <w:sz w:val="28"/>
        </w:rPr>
        <w:t>
      Бүгінгі күні газ саласының дамуын айқындайтын келесі түйінді бағыттар мен тегеурінді талаптарды бөліп көрсетуге болады:</w:t>
      </w:r>
    </w:p>
    <w:bookmarkEnd w:id="16"/>
    <w:bookmarkStart w:name="z22" w:id="17"/>
    <w:p>
      <w:pPr>
        <w:spacing w:after="0"/>
        <w:ind w:left="0"/>
        <w:jc w:val="both"/>
      </w:pPr>
      <w:r>
        <w:rPr>
          <w:rFonts w:ascii="Times New Roman"/>
          <w:b w:val="false"/>
          <w:i w:val="false"/>
          <w:color w:val="000000"/>
          <w:sz w:val="28"/>
        </w:rPr>
        <w:t>
      Тауарлық газдың ресурстық базасын кеңейту</w:t>
      </w:r>
    </w:p>
    <w:bookmarkEnd w:id="17"/>
    <w:bookmarkStart w:name="z23" w:id="18"/>
    <w:p>
      <w:pPr>
        <w:spacing w:after="0"/>
        <w:ind w:left="0"/>
        <w:jc w:val="both"/>
      </w:pPr>
      <w:r>
        <w:rPr>
          <w:rFonts w:ascii="Times New Roman"/>
          <w:b w:val="false"/>
          <w:i w:val="false"/>
          <w:color w:val="000000"/>
          <w:sz w:val="28"/>
        </w:rPr>
        <w:t>
      Газ секторының ресурстық базасын кеңейту геологиялық барлау жұмыстарына және жаңа кен орындарын игеруге айтарлықтай қомақты шығын шығаруды талап ететін, капиталды көп қажет ететін бағыт болып табылады. Алайда онсыз газ саласының, әсіресе ішкі тұтыну жыл сайын өсіп келе жатқан жағдайда, ұзақмерзімді тұрақтылығын қамтамасыз ету мүмкін емес. Жеке инвестицияларды тартудың және газ кен орындарын барлау мен игерудің заманауи технологияларын енгізудің тиімді тетіктерін табу маңызды.</w:t>
      </w:r>
    </w:p>
    <w:bookmarkEnd w:id="18"/>
    <w:bookmarkStart w:name="z24" w:id="19"/>
    <w:p>
      <w:pPr>
        <w:spacing w:after="0"/>
        <w:ind w:left="0"/>
        <w:jc w:val="both"/>
      </w:pPr>
      <w:r>
        <w:rPr>
          <w:rFonts w:ascii="Times New Roman"/>
          <w:b w:val="false"/>
          <w:i w:val="false"/>
          <w:color w:val="000000"/>
          <w:sz w:val="28"/>
        </w:rPr>
        <w:t>
      Газ өңдейтін қуаттарды ұлғайту және газды іркіліссіз жеткізу</w:t>
      </w:r>
    </w:p>
    <w:bookmarkEnd w:id="19"/>
    <w:bookmarkStart w:name="z25" w:id="20"/>
    <w:p>
      <w:pPr>
        <w:spacing w:after="0"/>
        <w:ind w:left="0"/>
        <w:jc w:val="both"/>
      </w:pPr>
      <w:r>
        <w:rPr>
          <w:rFonts w:ascii="Times New Roman"/>
          <w:b w:val="false"/>
          <w:i w:val="false"/>
          <w:color w:val="000000"/>
          <w:sz w:val="28"/>
        </w:rPr>
        <w:t xml:space="preserve">
      Басымдықтардың бірі ірі өнеркәсіп объектілерінің көмірден газға саналы ауысуын қоса алғанда, ішкі нарықтың сұранысын қамтамасыз ету үшін газды іркіліссіз жеткізуді қамтамасыз ету болып табылады. Мұндай ауысу ұлттық энергетикалық саясаттың түйінді бөлігі болып табылады. Алайда бұл үшін тауарлық газдың ресурстық базасын кеңейту мен газ өңдеу қуатының тиісті көлемі ғана емес, жаңа объектілер салуды және қолданыстағыларын жаңғыртуды қоса алғанда, жалпы газ инфрақұрылымын дамыту талап етіледі. </w:t>
      </w:r>
    </w:p>
    <w:bookmarkEnd w:id="20"/>
    <w:bookmarkStart w:name="z26" w:id="21"/>
    <w:p>
      <w:pPr>
        <w:spacing w:after="0"/>
        <w:ind w:left="0"/>
        <w:jc w:val="both"/>
      </w:pPr>
      <w:r>
        <w:rPr>
          <w:rFonts w:ascii="Times New Roman"/>
          <w:b w:val="false"/>
          <w:i w:val="false"/>
          <w:color w:val="000000"/>
          <w:sz w:val="28"/>
        </w:rPr>
        <w:t>
      Тауарлық газдың ішкі тапшылығының пайда болу тәуекелдері</w:t>
      </w:r>
    </w:p>
    <w:bookmarkEnd w:id="21"/>
    <w:bookmarkStart w:name="z27" w:id="22"/>
    <w:p>
      <w:pPr>
        <w:spacing w:after="0"/>
        <w:ind w:left="0"/>
        <w:jc w:val="both"/>
      </w:pPr>
      <w:r>
        <w:rPr>
          <w:rFonts w:ascii="Times New Roman"/>
          <w:b w:val="false"/>
          <w:i w:val="false"/>
          <w:color w:val="000000"/>
          <w:sz w:val="28"/>
        </w:rPr>
        <w:t xml:space="preserve">
      Өңірлерді белсенді газдандыру және газ тұтынудың өсуі ішкі нарықта тауарлық газ тапшылығы қаупін тудырады. Қазіргі газдандыру деңгейін арттыру трендін ескерсек, газ жеткізу бойынша ішкі сұраныс пен экспорттық міндеттемелер арасында теңгерімді қамтамасыз ету маңызды болып табылады. </w:t>
      </w:r>
    </w:p>
    <w:bookmarkEnd w:id="22"/>
    <w:bookmarkStart w:name="z28" w:id="23"/>
    <w:p>
      <w:pPr>
        <w:spacing w:after="0"/>
        <w:ind w:left="0"/>
        <w:jc w:val="both"/>
      </w:pPr>
      <w:r>
        <w:rPr>
          <w:rFonts w:ascii="Times New Roman"/>
          <w:b w:val="false"/>
          <w:i w:val="false"/>
          <w:color w:val="000000"/>
          <w:sz w:val="28"/>
        </w:rPr>
        <w:t>
      Газ тасымалдау инфрақұрылымын жаңғырту және салу бойынша рентабельділігі төмен жобалар</w:t>
      </w:r>
    </w:p>
    <w:bookmarkEnd w:id="23"/>
    <w:bookmarkStart w:name="z29" w:id="24"/>
    <w:p>
      <w:pPr>
        <w:spacing w:after="0"/>
        <w:ind w:left="0"/>
        <w:jc w:val="both"/>
      </w:pPr>
      <w:r>
        <w:rPr>
          <w:rFonts w:ascii="Times New Roman"/>
          <w:b w:val="false"/>
          <w:i w:val="false"/>
          <w:color w:val="000000"/>
          <w:sz w:val="28"/>
        </w:rPr>
        <w:t>
      Газ тасымалдау инфрақұрылымын жаңғырту жөніндегі заманауи жобалар рентабельділігі төмен болып табылады және қомақты капитал салуды талап етеді. Бұл, өз кезегінде, инвестиция тарту мүмкіндігін шектейді. Шығындарды оңтайландыру, инфрақұрылымның тиімділігін арттыру және газ инфрақұрылымын дамытуға мемлекеттік және жеке инвестиция тарту тетігін құру жолдарын іздестіру маңызды болып табылады.</w:t>
      </w:r>
    </w:p>
    <w:bookmarkEnd w:id="24"/>
    <w:bookmarkStart w:name="z30" w:id="25"/>
    <w:p>
      <w:pPr>
        <w:spacing w:after="0"/>
        <w:ind w:left="0"/>
        <w:jc w:val="both"/>
      </w:pPr>
      <w:r>
        <w:rPr>
          <w:rFonts w:ascii="Times New Roman"/>
          <w:b w:val="false"/>
          <w:i w:val="false"/>
          <w:color w:val="000000"/>
          <w:sz w:val="28"/>
        </w:rPr>
        <w:t>
      Теңгерімдік қуаттарды арттыру қажеттігі</w:t>
      </w:r>
    </w:p>
    <w:bookmarkEnd w:id="25"/>
    <w:bookmarkStart w:name="z31" w:id="26"/>
    <w:p>
      <w:pPr>
        <w:spacing w:after="0"/>
        <w:ind w:left="0"/>
        <w:jc w:val="both"/>
      </w:pPr>
      <w:r>
        <w:rPr>
          <w:rFonts w:ascii="Times New Roman"/>
          <w:b w:val="false"/>
          <w:i w:val="false"/>
          <w:color w:val="000000"/>
          <w:sz w:val="28"/>
        </w:rPr>
        <w:t>
      Қазақстанның энергетикалық қауіпсіздігін қамтамасыз ету үшін теңгерімдеуші қуаттарды ұлғайту қажет. Атап айтқанда, бұл елдің оңтүстік және орталық өңірлеріндегі жерасты газ қоймаларын кеңейту мен жаңғыртуды қамтиды. Бұл қоймалар газ тұтынудың маусымдық тербелісін теңестіру, сондай-ақ оны жеткізудің тұрақтылығы үшін резервтерді қамтамасыз ету мақсатында қажет.</w:t>
      </w:r>
    </w:p>
    <w:bookmarkEnd w:id="26"/>
    <w:bookmarkStart w:name="z32" w:id="27"/>
    <w:p>
      <w:pPr>
        <w:spacing w:after="0"/>
        <w:ind w:left="0"/>
        <w:jc w:val="both"/>
      </w:pPr>
      <w:r>
        <w:rPr>
          <w:rFonts w:ascii="Times New Roman"/>
          <w:b w:val="false"/>
          <w:i w:val="false"/>
          <w:color w:val="000000"/>
          <w:sz w:val="28"/>
        </w:rPr>
        <w:t>
      Газ-мотор отыны және көмір химиясы</w:t>
      </w:r>
    </w:p>
    <w:bookmarkEnd w:id="27"/>
    <w:bookmarkStart w:name="z33" w:id="28"/>
    <w:p>
      <w:pPr>
        <w:spacing w:after="0"/>
        <w:ind w:left="0"/>
        <w:jc w:val="both"/>
      </w:pPr>
      <w:r>
        <w:rPr>
          <w:rFonts w:ascii="Times New Roman"/>
          <w:b w:val="false"/>
          <w:i w:val="false"/>
          <w:color w:val="000000"/>
          <w:sz w:val="28"/>
        </w:rPr>
        <w:t>
      Көрші елдердегі трендтерге сәйкес газ-мотор отынының дамуына, сондай-ақ көмір химиясы өнеркәсібіне (метанол, аммиак, синтез-газ өндірісі) назар ұлғаятын болады. Бұл бағыттар табиғи газ базасында қосылған құнды құруға ықпал етеді және шикізаттың импорттық ресурстарына тәуелділікті азайтады.</w:t>
      </w:r>
    </w:p>
    <w:bookmarkEnd w:id="28"/>
    <w:bookmarkStart w:name="z34" w:id="29"/>
    <w:p>
      <w:pPr>
        <w:spacing w:after="0"/>
        <w:ind w:left="0"/>
        <w:jc w:val="both"/>
      </w:pPr>
      <w:r>
        <w:rPr>
          <w:rFonts w:ascii="Times New Roman"/>
          <w:b w:val="false"/>
          <w:i w:val="false"/>
          <w:color w:val="000000"/>
          <w:sz w:val="28"/>
        </w:rPr>
        <w:t>
      Тауарлық газ бағасын белгілеу жүйесін реформалау</w:t>
      </w:r>
    </w:p>
    <w:bookmarkEnd w:id="29"/>
    <w:bookmarkStart w:name="z35" w:id="30"/>
    <w:p>
      <w:pPr>
        <w:spacing w:after="0"/>
        <w:ind w:left="0"/>
        <w:jc w:val="both"/>
      </w:pPr>
      <w:r>
        <w:rPr>
          <w:rFonts w:ascii="Times New Roman"/>
          <w:b w:val="false"/>
          <w:i w:val="false"/>
          <w:color w:val="000000"/>
          <w:sz w:val="28"/>
        </w:rPr>
        <w:t>
      Газ және газбен жабдықтау саласындағы ұлттық газ операторының қаржылық тұрақтылығын қамтамасыз ету үшін газ бағасын белгілеу моделін жетілдіру қажет. Бұл саланың табыстылығы мен тұрақтылығын қамтамасыз ететін нарықтық тетіктерді құруға ықпал ететін болады, бұл ретте халықтың әлеуметтік осал топтарына келеңсіз әсер тигізуге жол бермеу және тұтынушылардың осы санатын қорғауды қамтамасыз ету маңызды.</w:t>
      </w:r>
    </w:p>
    <w:bookmarkEnd w:id="30"/>
    <w:bookmarkStart w:name="z36" w:id="31"/>
    <w:p>
      <w:pPr>
        <w:spacing w:after="0"/>
        <w:ind w:left="0"/>
        <w:jc w:val="both"/>
      </w:pPr>
      <w:r>
        <w:rPr>
          <w:rFonts w:ascii="Times New Roman"/>
          <w:b w:val="false"/>
          <w:i w:val="false"/>
          <w:color w:val="000000"/>
          <w:sz w:val="28"/>
        </w:rPr>
        <w:t>
      Осылайша, Қазақстанның газ саласы тұрақты экономикалық өсу, технологиялық жаңғыру және климаттық жауапкершілік міндеттерін біріктіріп, кешенді трансформациядан өтуде.</w:t>
      </w:r>
    </w:p>
    <w:bookmarkEnd w:id="31"/>
    <w:bookmarkStart w:name="z37" w:id="32"/>
    <w:p>
      <w:pPr>
        <w:spacing w:after="0"/>
        <w:ind w:left="0"/>
        <w:jc w:val="both"/>
      </w:pPr>
      <w:r>
        <w:rPr>
          <w:rFonts w:ascii="Times New Roman"/>
          <w:b w:val="false"/>
          <w:i w:val="false"/>
          <w:color w:val="000000"/>
          <w:sz w:val="28"/>
        </w:rPr>
        <w:t>
      Аталған бастамаларды іске асыру газ өнеркәсібінің тұрақты өсуін қамтамасыз етіп қана қоймай, энергетикалық қауіпсіздікті арттыруға, азаматтардың тұрмыс сапасын жақсартуға және ұзақмерзімді жоспарлау тұрғысынан орнықты даму үшін алғышарттар жасауға мүмкіндік береді.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1-бағыт. Тауарлық газдың ресурстық базасын кеңейту</w:t>
            </w:r>
          </w:p>
          <w:bookmarkEnd w:id="33"/>
          <w:p>
            <w:pPr>
              <w:spacing w:after="20"/>
              <w:ind w:left="20"/>
              <w:jc w:val="both"/>
            </w:pPr>
            <w:r>
              <w:rPr>
                <w:rFonts w:ascii="Times New Roman"/>
                <w:b w:val="false"/>
                <w:i w:val="false"/>
                <w:color w:val="000000"/>
                <w:sz w:val="20"/>
              </w:rPr>
              <w:t>
Тауарлық газдың ресурстық базасын 2024 жылмен салыстырғанда 17 %-ға (34,4 млрд м</w:t>
            </w:r>
            <w:r>
              <w:rPr>
                <w:rFonts w:ascii="Times New Roman"/>
                <w:b w:val="false"/>
                <w:i w:val="false"/>
                <w:color w:val="000000"/>
                <w:vertAlign w:val="superscript"/>
              </w:rPr>
              <w:t>3</w:t>
            </w:r>
            <w:r>
              <w:rPr>
                <w:rFonts w:ascii="Times New Roman"/>
                <w:b w:val="false"/>
                <w:i w:val="false"/>
                <w:color w:val="000000"/>
                <w:sz w:val="20"/>
              </w:rPr>
              <w:t xml:space="preserve">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2-бағыт. Газ өңдеу қуатын ұлғайту</w:t>
            </w:r>
          </w:p>
          <w:bookmarkEnd w:id="34"/>
          <w:p>
            <w:pPr>
              <w:spacing w:after="20"/>
              <w:ind w:left="20"/>
              <w:jc w:val="both"/>
            </w:pPr>
            <w:r>
              <w:rPr>
                <w:rFonts w:ascii="Times New Roman"/>
                <w:b w:val="false"/>
                <w:i w:val="false"/>
                <w:color w:val="000000"/>
                <w:sz w:val="20"/>
              </w:rPr>
              <w:t>
Газ өңдеу қуатының көлемін 2029 жылға қарай 5 млрд м³-ге кеңейту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3-бағыт. Елді газдандыру және газды іркіліссіз тасымалдауды қамтамасыз ету</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Президенті Қ.К. Тоқаевтың Қазақстан Республикасының солтүстік және шығыс өңірлерін газдандыру бойынша тапсырмаларын ескере отырып, Газдандырудың бас схемасын өзектілендіру.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Газға перспективадағы сұранысты қамтамасыз ету және одан әрі газдандыруды дамыту үшін магистральдық газ құбырларының өткізу қабілетін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жеткізуді іркіліссіз қамтамасыз ету және жерасты газ сақтау қоймаларының жұмыс істеп тұрғандарының қуаттарын ұлғайту және жаңаларын салу арқылы оның ең жоғары тұтынылуын теңестіру.</w:t>
            </w:r>
          </w:p>
          <w:p>
            <w:pPr>
              <w:spacing w:after="20"/>
              <w:ind w:left="20"/>
              <w:jc w:val="both"/>
            </w:pPr>
            <w:r>
              <w:rPr>
                <w:rFonts w:ascii="Times New Roman"/>
                <w:b w:val="false"/>
                <w:i w:val="false"/>
                <w:color w:val="000000"/>
                <w:sz w:val="20"/>
              </w:rPr>
              <w:t>
4. Табиғи газды өңірлік тасымалдау және өткізу процестерін цифрландыру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4-бағыт. Газ-мотор отыны нарығын дамыту</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Мотор отыны ретінде метанды пайдалануды ұлғайту және СТГ арқылы баламалы газдандыру.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2024 жылмен салыстырғанда сығымдалған ТГ-мен жүретін автобустар санын 90 %-ға ұлғайту (5143 бірлікке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АГТКС желісін 2024 жылмен салыстырғанда 71 %-ға кеңейту.</w:t>
            </w:r>
          </w:p>
          <w:p>
            <w:pPr>
              <w:spacing w:after="20"/>
              <w:ind w:left="20"/>
              <w:jc w:val="both"/>
            </w:pPr>
            <w:r>
              <w:rPr>
                <w:rFonts w:ascii="Times New Roman"/>
                <w:b w:val="false"/>
                <w:i w:val="false"/>
                <w:color w:val="000000"/>
                <w:sz w:val="20"/>
              </w:rPr>
              <w:t>
4. СТГ ішкі нарығын қалыптастыру мақсатында алғашқы СТГ зауыттарын салу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xml:space="preserve">
5-бағыт. Көмір химиясы өнеркәсібін дамыту </w:t>
            </w:r>
          </w:p>
          <w:bookmarkEnd w:id="37"/>
          <w:p>
            <w:pPr>
              <w:spacing w:after="20"/>
              <w:ind w:left="20"/>
              <w:jc w:val="both"/>
            </w:pPr>
            <w:r>
              <w:rPr>
                <w:rFonts w:ascii="Times New Roman"/>
                <w:b w:val="false"/>
                <w:i w:val="false"/>
                <w:color w:val="000000"/>
                <w:sz w:val="20"/>
              </w:rPr>
              <w:t>
Қазақстан Республикасының Көмір химиясы өнеркәсібін дамытудың жол картасын әзірлеу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6-бағыт. Газ генерациясын дамыту</w:t>
            </w:r>
          </w:p>
          <w:bookmarkEnd w:id="38"/>
          <w:p>
            <w:pPr>
              <w:spacing w:after="20"/>
              <w:ind w:left="20"/>
              <w:jc w:val="both"/>
            </w:pPr>
            <w:r>
              <w:rPr>
                <w:rFonts w:ascii="Times New Roman"/>
                <w:b w:val="false"/>
                <w:i w:val="false"/>
                <w:color w:val="000000"/>
                <w:sz w:val="20"/>
              </w:rPr>
              <w:t>
Жалпы энергия балансында газ генерациясының үлесін 27 %-ға дейін  ұлғайту (40 млрд кВт/сағ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xml:space="preserve">
7-бағыт. Газ бағасын белгілеу жүйесін реформалау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Мыналарды ескере отырып, газ бағасын белгілеу моделін жетілдіру: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а) тауарлық газ бағасын реттеу шараларын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 газ және газ конденсаты кен орындарында жүзеге асыратын жер қойнауын пайдаланушылардың тауарлық газ бағасын реттеу;</w:t>
            </w:r>
          </w:p>
          <w:p>
            <w:pPr>
              <w:spacing w:after="20"/>
              <w:ind w:left="20"/>
              <w:jc w:val="both"/>
            </w:pPr>
            <w:r>
              <w:rPr>
                <w:rFonts w:ascii="Times New Roman"/>
                <w:b w:val="false"/>
                <w:i w:val="false"/>
                <w:color w:val="000000"/>
                <w:sz w:val="20"/>
              </w:rPr>
              <w:t>
в) Ұлттық оператордың қаржылық орнықтылығын қамтамасыз ету үшін тарифтер мен бағаларды ұзақ мерзімді жоспарлау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8-бағыт. Нормативтік құқықтық базаны жетілдіру</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Заңнаманы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АГТКС желісін дамыту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 мәселелер бойынша нормативтік құжаттарды (стандарттарды)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магистральдық газ құбырлары/газ тасымалдау объектілері және газ тарату желілері объектілерін жобалау, салу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магистральдық газ құбырларының және газ тарату жүйелерінің тозу дәрежесін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СТГ орта тоннаждық, ірі тоннаждық өндірістің алғаш енгізілетін объектілерін жобалау, салу, реконструкциялау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 қаражаты есебінен газдандырылатын жобаларды айқындау.</w:t>
            </w:r>
          </w:p>
          <w:p>
            <w:pPr>
              <w:spacing w:after="20"/>
              <w:ind w:left="20"/>
              <w:jc w:val="both"/>
            </w:pPr>
            <w:r>
              <w:rPr>
                <w:rFonts w:ascii="Times New Roman"/>
                <w:b w:val="false"/>
                <w:i w:val="false"/>
                <w:color w:val="000000"/>
                <w:sz w:val="20"/>
              </w:rPr>
              <w:t>
3. Тауарлық газды ұқыпты тұтынуды енгізу.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Тауарлық газдың ресурстық базасын кеңейту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Геологиялық барлау жұмыстары және өндіру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188-ЖҚГЗ лицензиясы шеңберінде жер қойнауын геологиялық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қаражаты/қарыз қаражаты (қажет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Малдыбай учаскесінде жер қойнауын пайдалануға арналған келісімшарт бойынша геологиялық барлау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учаскесінде келісімшарт бойынша геологиялық барлау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кэрри-қаржыландыру шарттарында инвестордың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КТ-III және Аққұдық учаскелерінде жер қойнауын пайдалануға келісімшарттар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кэрри-қаржыландыру шарттарында инвестордың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Шу-Сарысу шөгінді бассейнінің оңтүстік бөлігі шегіндегі жер қойнауын геологиялық зерттеу учаскесінде 1250 физикалық түсірілім нүктесінің (тәуелсіз кезең) табиғи сутегі кенжатындарын іздеу әдістемесін сынақтан өткізу (тәжірибелік-өнеркәсіптік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сутегі түсірілімінің нәтижелері туралы есеп,</w:t>
            </w:r>
          </w:p>
          <w:bookmarkEnd w:id="41"/>
          <w:p>
            <w:pPr>
              <w:spacing w:after="20"/>
              <w:ind w:left="20"/>
              <w:jc w:val="both"/>
            </w:pPr>
            <w:r>
              <w:rPr>
                <w:rFonts w:ascii="Times New Roman"/>
                <w:b w:val="false"/>
                <w:i w:val="false"/>
                <w:color w:val="000000"/>
                <w:sz w:val="20"/>
              </w:rPr>
              <w:t>
QazaqGaz Инвестициялық комитеті мен Басқармасының Шу-Сарысу шөгінді бассейнінің оңтүстік бөлігінің барлық аумағында жұмыстарды іске асыру қажеттігі туралы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2025 – 2026 жылдар</w:t>
            </w:r>
          </w:p>
          <w:bookmarkEnd w:id="4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Барханная кен орнын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кен орнын өнеркәсіптік игеруге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Прорва кен орнын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ҚМГ-нің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кен орнын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ҚМГ-нің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Имашевское кен орнын бірлесіп игеру мүмкіндіктерін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техникалық-экономикалық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(келісу бойынша),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QazaqGaz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шикі газ есептегіштерін орнатып, Қазақстан Республикасы Энергетика министрлігінің көмірсутектерді өндіруді есепке алудың ақпараттық жүйесіне дерек беру жөніндегі жобаны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Kazenergy (келісу бойынша), жер қойнауын пайдаланушылар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газын барлау және өндіру мүмкіндіктерін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ЭМ,</w:t>
            </w:r>
          </w:p>
          <w:bookmarkEnd w:id="43"/>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Газ өңдеу қуатын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Газ өңдеу зауыттарын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млрд м</w:t>
            </w:r>
            <w:r>
              <w:rPr>
                <w:rFonts w:ascii="Times New Roman"/>
                <w:b w:val="false"/>
                <w:i w:val="false"/>
                <w:color w:val="000000"/>
                <w:vertAlign w:val="superscript"/>
              </w:rPr>
              <w:t>3</w:t>
            </w:r>
            <w:r>
              <w:rPr>
                <w:rFonts w:ascii="Times New Roman"/>
                <w:b w:val="false"/>
                <w:i w:val="false"/>
                <w:color w:val="000000"/>
                <w:sz w:val="20"/>
              </w:rPr>
              <w:t> шикі газ өңдеу үшін Қашаған ГӨЗ-ін салу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 инвестор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 инвестордың қаражаты/қарыз қаражаты (қажет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w:t>
            </w:r>
          </w:p>
          <w:p>
            <w:pPr>
              <w:spacing w:after="20"/>
              <w:ind w:left="20"/>
              <w:jc w:val="both"/>
            </w:pPr>
            <w:r>
              <w:rPr>
                <w:rFonts w:ascii="Times New Roman"/>
                <w:b w:val="false"/>
                <w:i w:val="false"/>
                <w:color w:val="000000"/>
                <w:sz w:val="20"/>
              </w:rPr>
              <w:t>4 млрд м</w:t>
            </w:r>
            <w:r>
              <w:rPr>
                <w:rFonts w:ascii="Times New Roman"/>
                <w:b w:val="false"/>
                <w:i w:val="false"/>
                <w:color w:val="000000"/>
                <w:vertAlign w:val="superscript"/>
              </w:rPr>
              <w:t xml:space="preserve">3 </w:t>
            </w:r>
            <w:r>
              <w:rPr>
                <w:rFonts w:ascii="Times New Roman"/>
                <w:b w:val="false"/>
                <w:i w:val="false"/>
                <w:color w:val="000000"/>
                <w:sz w:val="20"/>
              </w:rPr>
              <w:t>Қарашығанақ ГӨЗ-ін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PSA (келісу бойынша), КПО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меншікті қаражаты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қуаты жылына 900 млн м</w:t>
            </w:r>
            <w:r>
              <w:rPr>
                <w:rFonts w:ascii="Times New Roman"/>
                <w:b w:val="false"/>
                <w:i w:val="false"/>
                <w:color w:val="000000"/>
                <w:vertAlign w:val="superscript"/>
              </w:rPr>
              <w:t xml:space="preserve">3 </w:t>
            </w:r>
            <w:r>
              <w:rPr>
                <w:rFonts w:ascii="Times New Roman"/>
                <w:b w:val="false"/>
                <w:i w:val="false"/>
                <w:color w:val="000000"/>
                <w:sz w:val="20"/>
              </w:rPr>
              <w:t xml:space="preserve">дейін </w:t>
            </w:r>
          </w:p>
          <w:p>
            <w:pPr>
              <w:spacing w:after="20"/>
              <w:ind w:left="20"/>
              <w:jc w:val="both"/>
            </w:pPr>
            <w:r>
              <w:rPr>
                <w:rFonts w:ascii="Times New Roman"/>
                <w:b w:val="false"/>
                <w:i w:val="false"/>
                <w:color w:val="000000"/>
                <w:sz w:val="20"/>
              </w:rPr>
              <w:t>ГӨЗ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 2024-2026 жылдардағы кезең үшін банктің сыйақысы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қуаты жылына 700 мың тоннаға дейін Қашаған кен орнының СМГ-сын алу, ауыстырып тиеу және фракциялау бойынша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 инвестор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Елді газдандыру және газды іркіліссіз тасымалдауды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Газдандырудың 2030 жылғы дейінгі бас схемасын өзектілендіру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Газ тасымалдау инфрақұрылымын кеңейту және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 МГҚ 2-желісін салу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QazaqGaz-дың және инвестордың меншікті қаражаты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қарыз қаражаты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облысындағы 14 компрессорлық станциядан Қостанай қаласына дейін магистральдық газ құбырын және компрессиялаушы қуаттарды қамтамасыз ету үшін 14 компрессорлық станция алаңында жаңа компрессорлық цех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және инвестордың меншікті қаражаты/қарыз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Үшарал" МГҚ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АҚ (келісу бойынша), QazaqGaz (келісу бойынша), "ИОА"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МГҚ салудың 4-кезеңін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"Самұрық-Қазына" АҚ (келісу бойынша), QazaqGaz (келісу бойынша), "ИОА"  АҚ (келісу бойынша),  "АстанаГаз ҚМГ"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Ресей газының Өзбекстан Республикасына транзитін ұлғайту және ішкі нарықты іркіліссіз газбен қамтамасыз ету шеңберінде "ОАО-4", "ОАО-5", "ОАОЛ-4" (2, 3, 4-іске қосу кешендері) МГҚ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"ИОА"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ЖӨБ КС-10 жаңа компрессорлық станциясын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АҚ (келісу бойынша), QazaqGaz (келісу бойынша), "ИОА"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Қарашығанақ ГӨЗ-інен газ тасымалдау үшін "Қарашығанақ - Орал" МГҚ лупингін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"ИОА"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Деректер қашықтан берілетін есепке алу аспаптарын қолдану және технологиялық мониторинг, есепке алу және биллинг процестерін автоматтандыратын ақпараттық жүйелерді енгізу арқылы табиғи газды өңірлік тасымалдау және өткізу процестерін цифрландыру.</w:t>
            </w:r>
          </w:p>
          <w:bookmarkEnd w:id="45"/>
          <w:p>
            <w:pPr>
              <w:spacing w:after="20"/>
              <w:ind w:left="20"/>
              <w:jc w:val="both"/>
            </w:pPr>
            <w:r>
              <w:rPr>
                <w:rFonts w:ascii="Times New Roman"/>
                <w:b w:val="false"/>
                <w:i w:val="false"/>
                <w:color w:val="000000"/>
                <w:sz w:val="20"/>
              </w:rPr>
              <w:t>
"Газ тарату желісінің цифрлық алмастырғышын" енгізу (жасанды интеллектіні қолданып деректерді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QazaqGaz Aimaq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қаражаты/тарифке қосу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МГҚ желілік және станциялық бөлігінің даладағы объектілерінің, операторлық және диспетчерлік пункттерінің барлық деңгейлерінде технологиялық процестерді басқарудың автоматтандырылған жүйелерін (ТП БАЖ) енгізу, реконструкциялау. Микропроцессорлық деректерді басқару және жинау құрылғыларын, SCADA диспетчерлік басқару жүйесін, газды коммерциялық есепке алу жүйелерін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QazaqGaz (келісу бойынша), "ИОА" АҚ (келісу бойынша), QazaqGaz Aimaq (келісу бойынша)</w:t>
            </w:r>
          </w:p>
          <w:bookmarkEnd w:id="4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2025 жыл</w:t>
            </w:r>
          </w:p>
          <w:bookmarkEnd w:id="4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 инвестордың қаражаты/қарыз қаражаты (қажет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және қондырғылардың АБЖ интеграциясы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SCADA жүйесінің деректер базасы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"ИОА" АҚ (келісу бойынша), QazaqGaz Aimaq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 инвестордың қаражаты/қарыз қаражаты (қажет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модельдеу жүйесін, диспетчерлік есептілік жүйесін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"ИОА" АҚ (келісу бойынша), QazaqGaz Aimaq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QazaqGaz-дың меншікті қаражаты/ инвестордың қаражаты/қарыз қаражат (қажет болған кезде)</w:t>
            </w:r>
          </w:p>
          <w:bookmarkEnd w:id="48"/>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басқарудың MES-жүйесін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"ИОА" АҚ (келісу бойынша), QazaqGaz Aimaq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қаражаты/ инвестордың қаражаты/қарыз қаражаты (қажет болса)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Жерасты газ сақтау қоймаларын кеңейту және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ЖГҚ-да газ сақтаудың белсенді көлемін жобалық көрсеткіштерге дейін жеткізу (4 млрд 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  "ИОА"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газ алу көлеміне жеткеннен кейін "Ақыртөбе" ЖГҚ-ны кезең-кезеңімен маусымына 130 млн м</w:t>
            </w:r>
            <w:r>
              <w:rPr>
                <w:rFonts w:ascii="Times New Roman"/>
                <w:b w:val="false"/>
                <w:i w:val="false"/>
                <w:color w:val="000000"/>
                <w:vertAlign w:val="superscript"/>
              </w:rPr>
              <w:t>3</w:t>
            </w:r>
            <w:r>
              <w:rPr>
                <w:rFonts w:ascii="Times New Roman"/>
                <w:b w:val="false"/>
                <w:i w:val="false"/>
                <w:color w:val="000000"/>
                <w:sz w:val="20"/>
              </w:rPr>
              <w:t xml:space="preserve"> дейін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 "ИОА"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алу бойынша тәуліктік көрсеткіштерді ұлғайту үшін "Полторацкое" ЖГҚ-да жаңа ұңғымаларды бұрғылап, жұмыс істеп тұрған ГРП-ны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ЖГҚ құру үшін перспективалы құрылымдар портфелін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құрылымдардың паспорттары және техникалық-экономикалық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(келісу бойынша), QazaqGaz ҒТО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Газ-мотор отыны нарығын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Сығымдалған табиғи газды пайдалануды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автокөлікті сығымдалған ТГ пайдалануға ауыстыру бойынша нысаналы индикаторларды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сығымдалған ТГ және (немесе) СТГ пайдаланатын автобустарды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облыстардың, Астана, Алматы және Шымкент қалаларының</w:t>
            </w:r>
          </w:p>
          <w:bookmarkEnd w:id="49"/>
          <w:p>
            <w:pPr>
              <w:spacing w:after="20"/>
              <w:ind w:left="20"/>
              <w:jc w:val="both"/>
            </w:pPr>
            <w:r>
              <w:rPr>
                <w:rFonts w:ascii="Times New Roman"/>
                <w:b w:val="false"/>
                <w:i w:val="false"/>
                <w:color w:val="000000"/>
                <w:sz w:val="20"/>
              </w:rPr>
              <w:t>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газдандырылған өңірлерінде АГТКС салу үшін, сондай-ақ көлік құралдарын сығымдалған ТГ пайдалануға ауыстыру үшін мемлекеттік/жеке бизнес-құрылымдарын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ЖАО-мен бірлесіп инвестициялық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облыстардың, Астана, Алматы және Шымкент қалаларының</w:t>
            </w:r>
          </w:p>
          <w:bookmarkEnd w:id="50"/>
          <w:p>
            <w:pPr>
              <w:spacing w:after="20"/>
              <w:ind w:left="20"/>
              <w:jc w:val="both"/>
            </w:pPr>
            <w:r>
              <w:rPr>
                <w:rFonts w:ascii="Times New Roman"/>
                <w:b w:val="false"/>
                <w:i w:val="false"/>
                <w:color w:val="000000"/>
                <w:sz w:val="20"/>
              </w:rPr>
              <w:t>
әкімдіктері,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"Бейнеу – Орал", "Астана – Алматы" автожолдарында АГТКС желісін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QazaqGaz (келісу бойынша), ШОБ ("Қазақстанның газ мотор отынын өндірушілер мен тұтынушылар қауымдастығы" ЗТБ), КМ, ҚАЖ, облыстардың, Алматы және</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Шымкент қалаларының</w:t>
            </w:r>
          </w:p>
          <w:p>
            <w:pPr>
              <w:spacing w:after="20"/>
              <w:ind w:left="20"/>
              <w:jc w:val="both"/>
            </w:pPr>
            <w:r>
              <w:rPr>
                <w:rFonts w:ascii="Times New Roman"/>
                <w:b w:val="false"/>
                <w:i w:val="false"/>
                <w:color w:val="000000"/>
                <w:sz w:val="20"/>
              </w:rPr>
              <w:t>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QazaqGaz-дың меншікті және қарыз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Сұйытылған табиғи газды пайдалануды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өнімділігі жылына 50 мың тонна, тұтынуы жылына 77 млн м</w:t>
            </w:r>
            <w:r>
              <w:rPr>
                <w:rFonts w:ascii="Times New Roman"/>
                <w:b w:val="false"/>
                <w:i w:val="false"/>
                <w:color w:val="000000"/>
                <w:vertAlign w:val="superscript"/>
              </w:rPr>
              <w:t>3</w:t>
            </w:r>
            <w:r>
              <w:rPr>
                <w:rFonts w:ascii="Times New Roman"/>
                <w:b w:val="false"/>
                <w:i w:val="false"/>
                <w:color w:val="000000"/>
                <w:sz w:val="20"/>
              </w:rPr>
              <w:t xml:space="preserve"> СТГ зауытын салу үшін инвестор тарту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QazaqGaz</w:t>
            </w:r>
          </w:p>
          <w:bookmarkEnd w:id="52"/>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газдандырылған өңірлерінде СТГ салу үшін мемлекеттік / жеке бизнес-құрылымдарын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ЖАО-мен бірлесіп инвестициялық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Көмір химиясы өнеркәсібін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 химиясы өнеркәсібін дамытудың жол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(келісу бойынша), QazaqGaz ҒТО(келісу бойынша), Kazenergy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Газ генерациясын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 жасай отырып, Ұлттық энергетикалық желіні дамыту жоспары шеңберінде газ генерациясы бойынша мақсаттарға қол жеткізу үшін қуаттарды, газ көлемдерін және талап етілетін инфрақұрылымды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АҚ (келісу бойынша), QazaqGaz (келісу бойынша), KEGOC (келісу бойынша), Самұрық-Энерго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барынша азайта отырып, Алматы ЖЭО-2-ні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ЖЭО-3-ті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базаның болуын ескере отырып, қолданыстағы ЖЭО-ны газға салмақталған ауыстыру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Газ бағасын белгілеу жүйесін реформалау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Тауарлық газ бағасын реттеу шараларын енгізу:</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тоғыспалы субсидиялаудан кезең-кезеңімен бас тарту;</w:t>
            </w:r>
          </w:p>
          <w:p>
            <w:pPr>
              <w:spacing w:after="20"/>
              <w:ind w:left="20"/>
              <w:jc w:val="both"/>
            </w:pPr>
            <w:r>
              <w:rPr>
                <w:rFonts w:ascii="Times New Roman"/>
                <w:b w:val="false"/>
                <w:i w:val="false"/>
                <w:color w:val="000000"/>
                <w:sz w:val="20"/>
              </w:rPr>
              <w:t>
ірі коммерциялық тұтынушылар деңгейінде экспортқа одан әрі өткізу мақсатында СТГ өндірушілері үшін тауарлық газдың көтерме саудадағы бағасын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ЭМ, ҰЭМ, ҚМГ (келісу бойынша), QazaqGaz (келісу бойынша)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QazaqGaz Aimaq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өндіруді ұлғайтуды ынталандыру мақсатында газ және газ конденсаты кен орындарында өндірілген тауарлық газ бағасын есептеудің бөлек әдістемесін қолдана отырып, газ және газ конденсаты кен орындарында қызметін жүзеге асыратын жер қойнауын пайдаланушылардың тауарлық газ бағасын реттеуді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ҚМГ (келісу бойынша),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артықшылықты құқығы шеңберінде Ұлттық оператор сатып алатын шикі және тауарлық газдың бағасын көтеруге 10 % шектеуді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ҚМГ (келісу бойынша),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Барабар тарифтер мен сатып алу бағаларын беруді қоса алғанда, геологиялық барлауға инвестициялардың қайтарымдылығын қамтамасыз етуге бағытталған пәрменді ынталандыруларды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ЭМ,ҰЭМ, Қаржымині, ҚМГ (келісу бойынша),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Нормативтік құқықтық базаны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кредит беру есебінен газдандыру бойынша жобаларды қаржыландыруды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"Бәйтерек" ҰБХ" АҚ (келісу бойынша),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Мынадай мәселелер бойынша халықаралық стандарттарға сәйкес қолданыстағы нормативтік техникалық құжаттаманы, стандарттау жөніндегі құжаттарды біріздендіру және (немесе) әзірлеу: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магистральдық газ құбырлары/газ тасымалдау объектілері және газ тарату желілері объектілерін жобалау, салу және пайдалану;</w:t>
            </w:r>
          </w:p>
          <w:p>
            <w:pPr>
              <w:spacing w:after="20"/>
              <w:ind w:left="20"/>
              <w:jc w:val="both"/>
            </w:pPr>
            <w:r>
              <w:rPr>
                <w:rFonts w:ascii="Times New Roman"/>
                <w:b w:val="false"/>
                <w:i w:val="false"/>
                <w:color w:val="000000"/>
                <w:sz w:val="20"/>
              </w:rPr>
              <w:t xml:space="preserve">
сығымдалған ТГ-ны мотор отыны ретінде пайдаланатын автокөлік құралдарын пайдалану кезінде қауіпсіздікті қамтамасыз ету; </w:t>
            </w:r>
          </w:p>
          <w:p>
            <w:pPr>
              <w:spacing w:after="20"/>
              <w:ind w:left="20"/>
              <w:jc w:val="both"/>
            </w:pPr>
            <w:r>
              <w:rPr>
                <w:rFonts w:ascii="Times New Roman"/>
                <w:b w:val="false"/>
                <w:i w:val="false"/>
                <w:color w:val="000000"/>
                <w:sz w:val="20"/>
              </w:rPr>
              <w:t>АГТКС, көп отынды жанармай құю станцияларын жобалау,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ҚР ҚН, МеМСТ, ұйымдардың стандарттары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ҚІК, ТЖМ, ЭМ, QazaqGaz (келісу бойынша), ТРМК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жүйелерінің тозу дәрежесін айқындау әдістемесін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ҒТО (келісу бойынша), ЭМ, ТЖМ, QazaqGaz (келісу бойынша), "ИОА" АҚ (келісу бойынша), ТРМК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ұқыпты тұтынуды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QazaqGaz (келісу бойынша), QazaqGaz Aimaq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қалаларда, оның ішінде республикалық маңызы бар қалаларда АГТКС салу үшін жер учаскелерін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тұрақты қалалық және республикаішілік автомобильмен тасымалдау маршруттарына қызмет көрсетуге арналған конкурстарда табиғи газды отын ретінде пайдаланатын тасымалдаушыларға қосымша преференциялар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Автокөлікте сығымдалған ТГ-мен ГБЖ орнатуды ынталандыру жөніндегі шаралар мен тетіктерді әзірлеу, атап айтқанда: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а) субсидиялар, жеңілдікті кредиттер беру және басқа да ынталандыру шаралары;</w:t>
            </w:r>
          </w:p>
          <w:p>
            <w:pPr>
              <w:spacing w:after="20"/>
              <w:ind w:left="20"/>
              <w:jc w:val="both"/>
            </w:pPr>
            <w:r>
              <w:rPr>
                <w:rFonts w:ascii="Times New Roman"/>
                <w:b w:val="false"/>
                <w:i w:val="false"/>
                <w:color w:val="000000"/>
                <w:sz w:val="20"/>
              </w:rPr>
              <w:t>
в) қоғамдық көлік пен коммуналдық-тұрмыстық қызметтерді қоспағанда, Маңғыстау облысы бойынша жүк автокөлігіне сығымдалған ТГ-мен ГБЖ орнату құнының 30 % мөлшерінде жергілікті бюджеттен субсидиялар беру жөніндегі пилоттық жобаны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КМ, ЖАО, QazaqGaz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СТГ орта тоннажды, ірі тоннажды өндірістің алғаш енгізілетін объектілерін және өзге де талап етілетін нормативтік актілерді, оның ішінде өрт және экологиялық қауіпсіздік бойынша жобалауға, салуға, реконструкциялауға және пайдалануға қойылатын талаптар бөлігінде СТГ ұлттық стандартын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СТГ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ҚІК, СЭБҚ, QazaqGaz ҒТО (келісу бойынша), ҚМГ (келісу бойынша), ТРМК.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Газды экспорттаушылар елдерінің форумына (ГЭЕФ) кіруі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Газды экспорттаушылар елдерінің форумына (ГЭЕФ) кіруі туралы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тиіс</w:t>
            </w:r>
          </w:p>
        </w:tc>
      </w:tr>
    </w:tbl>
    <w:bookmarkStart w:name="z84" w:id="57"/>
    <w:p>
      <w:pPr>
        <w:spacing w:after="0"/>
        <w:ind w:left="0"/>
        <w:jc w:val="both"/>
      </w:pPr>
      <w:r>
        <w:rPr>
          <w:rFonts w:ascii="Times New Roman"/>
          <w:b w:val="false"/>
          <w:i w:val="false"/>
          <w:color w:val="000000"/>
          <w:sz w:val="28"/>
        </w:rPr>
        <w:t>
      Ескертпе: аббревиатуралардың толық жазылуы:</w:t>
      </w:r>
    </w:p>
    <w:bookmarkEnd w:id="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толтыру компрессорлық станциясы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бу-газды қондырғы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ГӨЗ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баллонды жабдық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ЖҰКПБҚ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 жөніндегі бірыңғай қағидалар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қоймасы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желілік-өндірістік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модельдік келісімшарт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"ИОА"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 Петролиум Оперейтинг Б.В.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МГҚ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 Орталық" магистральдық газ құбыры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тауарлық газ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СЭБҚ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Санитарлық-эпидемиологиялық бақылау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Табиғи монополияларды реттеу комитеті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ТРМК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БАЖ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басқарудың автоматтандырылған жүйесі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ұлттық оператор ("QazaqGaz"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қазақстандық мұнай-газ және энергетика кешені қауымдастығы" заңды тұлғалар бірлестігі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Electricity Grid Operating Company"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жауапкершілігі шектеулі серіктестігі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ГТО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ғылыми-техникалық орталығы"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