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f044" w14:textId="db3f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Қазақстан Республикасы Үкіметінің 2023 жылғы 31 тамыздағы № 748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30 мамырдағы № 392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Қазақстан Республикасы Үкіметінің 2023 жылғы 31 тамыздағы № 748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Балаларды зорлық-зомбылықтан қорғау, суицидтің алдын алу және олардың құқықтары мен саламаттығын қамтамасыз ету жөніндегі 2023 – 2025 жылдарға арналған </w:t>
      </w:r>
      <w:r>
        <w:rPr>
          <w:rFonts w:ascii="Times New Roman"/>
          <w:b w:val="false"/>
          <w:i w:val="false"/>
          <w:color w:val="000000"/>
          <w:sz w:val="28"/>
        </w:rPr>
        <w:t>кешенді жоспарда:</w:t>
      </w:r>
    </w:p>
    <w:bookmarkEnd w:id="2"/>
    <w:bookmarkStart w:name="z7" w:id="3"/>
    <w:p>
      <w:pPr>
        <w:spacing w:after="0"/>
        <w:ind w:left="0"/>
        <w:jc w:val="both"/>
      </w:pPr>
      <w:r>
        <w:rPr>
          <w:rFonts w:ascii="Times New Roman"/>
          <w:b w:val="false"/>
          <w:i w:val="false"/>
          <w:color w:val="000000"/>
          <w:sz w:val="28"/>
        </w:rPr>
        <w:t xml:space="preserve">
      "Балалардың зорлық-зомбылықтан, жәбірленуден және оларға қатыгездікпен қараудан қорғалу құқығын іске асыру" деген </w:t>
      </w:r>
      <w:r>
        <w:rPr>
          <w:rFonts w:ascii="Times New Roman"/>
          <w:b w:val="false"/>
          <w:i w:val="false"/>
          <w:color w:val="000000"/>
          <w:sz w:val="28"/>
        </w:rPr>
        <w:t>1-бөлімде:</w:t>
      </w:r>
    </w:p>
    <w:bookmarkEnd w:id="3"/>
    <w:bookmarkStart w:name="z8" w:id="4"/>
    <w:p>
      <w:pPr>
        <w:spacing w:after="0"/>
        <w:ind w:left="0"/>
        <w:jc w:val="both"/>
      </w:pPr>
      <w:r>
        <w:rPr>
          <w:rFonts w:ascii="Times New Roman"/>
          <w:b w:val="false"/>
          <w:i w:val="false"/>
          <w:color w:val="000000"/>
          <w:sz w:val="28"/>
        </w:rPr>
        <w:t>
      реттік нөмірі 6-жол мынадай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қатысты зорлық-зомбылық пен жәбірлеуге қарсы ұлттық ақпараттық науқан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науқан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"1.2. Орта мерзімді шаралар" деген кіші бөлім мынадай мазмұндағы реттік нөмірі 23-1-жолмен толықтырылсын: </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Ата-аналары немесе басқа заңды өкілдері бас тартқан кезде суицидтік қауіп болған жағдайда балаға қамқоршылық және қорғаншылық қызметтерін жүзеге асырушы органдардың шешімімен психологиялық көмек көрсету мүмкіндігін заңнамамен бекіту жөніндегі норманы заңнамалық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ОМ, ДСМ</w:t>
            </w:r>
          </w:p>
          <w:bookmarkEnd w:id="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"Балалардың суицидтік және аутоагрессивті мінез-құлқының профилактикасы және оны түзету" деген </w:t>
      </w:r>
      <w:r>
        <w:rPr>
          <w:rFonts w:ascii="Times New Roman"/>
          <w:b w:val="false"/>
          <w:i w:val="false"/>
          <w:color w:val="000000"/>
          <w:sz w:val="28"/>
        </w:rPr>
        <w:t>2-бөлімде:</w:t>
      </w:r>
    </w:p>
    <w:bookmarkEnd w:id="9"/>
    <w:bookmarkStart w:name="z16" w:id="10"/>
    <w:p>
      <w:pPr>
        <w:spacing w:after="0"/>
        <w:ind w:left="0"/>
        <w:jc w:val="both"/>
      </w:pPr>
      <w:r>
        <w:rPr>
          <w:rFonts w:ascii="Times New Roman"/>
          <w:b w:val="false"/>
          <w:i w:val="false"/>
          <w:color w:val="000000"/>
          <w:sz w:val="28"/>
        </w:rPr>
        <w:t>
      реттік нөмірі 28-жол мынадай редакцияда жазылсын:</w:t>
      </w:r>
    </w:p>
    <w:bookmarkEnd w:id="10"/>
    <w:bookmarkStart w:name="z17"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Өз-өзіне қол жұмсау құралдарына  қол жеткізуді шектеу бойынша ақпараттық-түсіндіру жұмысын жүргізу (шатырға шығуды бақылау, қошталмайтын контентті бұғаттау, дәрілік препараттарды жауапты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ЖАО, ІІМ, ӨҚМ, ТЖМ, ДСМ, МАМ</w:t>
            </w:r>
          </w:p>
          <w:bookmarkEnd w:id="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"2.1. Қысқа мерзімді шаралар" деген кіші бөлім мынадай мазмұндағы реттік нөмірлері 29-1, 29-2 және 29-3-жолдармен толықтырылсын: </w:t>
      </w:r>
    </w:p>
    <w:bookmarkEnd w:id="13"/>
    <w:bookmarkStart w:name="z21"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мінез-құлқы бар балаларды медициналық ұйымдарға есепке қою бойынша педагогтер мен ата-аналар арасында кең ауқымды   ақпараттық-түсіндіру науқанын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фильмдердің басым тақырыптарының тізбесіне  "Балалардың қауіпсіздігі" (қамқор ата-ана, бақытты балалық шақ, қателік құқығы) тақырыбын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денсаулығы мен дамуына зиян келтіретін ақпаратты қарайтын кәмелетке толмағандардың аккаунттарын анықтайтын цифрлық талдамалық бағдарламаларды жасау және енгізу бойынша әдістемелік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ОМ</w:t>
            </w:r>
          </w:p>
          <w:bookmarkEnd w:id="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"2.2. Орта мерзімді шаралар" деген кіші бөлім мынадай мазмұндағы реттік нөмірлері 37-1, 37-2, 37-3 және 37-4-жолдармен толықтырылсын: </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жасөспірімдер арасындағы суицид мәселелері бойынша нақты кейстер негізінде жасөспірімдер суицидінің себептерін анықтауға бағытталған кешенді ғылыми зерттеу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ҒЖБМ,</w:t>
            </w:r>
          </w:p>
          <w:bookmarkEnd w:id="18"/>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(бюджеттік қаражат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тексеру (скрининг) барысында жасөспірімдердің аутодеструктивті бағытталған тұлғалық қасиеттерін ерте анықтау мақсатында жоғары және жоғары оқу орнынан кейінгі медициналық білім беру бағдарламаларына жалпы практика дәрігерлерін психиатрия саласындағы мамандану мәселелері бойынша оқыту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тексерудің дәрігерге дейінгі кезеңіне психоактивті заттарды қолдануға байланысты мінез-құлықтық тәуекелдерге бағалау жүргізу, сонымен қатар арнайы кезеңде профилактикалық медициналық тексеруді жүзеге асыратын профильді мамандар құрамына нарколог пен психиатрды қосу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Педагог-психологтарды, психологтарды, әлеуметтік педагогтерді даярлайтын жоғары және (немесе) жоғары оқу орнынан кейінгі білім беру ұйымдарының білім беру бағдарламаларына "Профайлинг", "Әлеуметтік желілердегі профайлинг", "Жалғандықты анықтау" тақырыптарын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"Қазақстандық балалардың саламаттылық деңгейін арттыру" деген </w:t>
      </w:r>
      <w:r>
        <w:rPr>
          <w:rFonts w:ascii="Times New Roman"/>
          <w:b w:val="false"/>
          <w:i w:val="false"/>
          <w:color w:val="000000"/>
          <w:sz w:val="28"/>
        </w:rPr>
        <w:t>3-бөлімде:</w:t>
      </w:r>
    </w:p>
    <w:bookmarkEnd w:id="19"/>
    <w:bookmarkStart w:name="z29" w:id="20"/>
    <w:p>
      <w:pPr>
        <w:spacing w:after="0"/>
        <w:ind w:left="0"/>
        <w:jc w:val="both"/>
      </w:pPr>
      <w:r>
        <w:rPr>
          <w:rFonts w:ascii="Times New Roman"/>
          <w:b w:val="false"/>
          <w:i w:val="false"/>
          <w:color w:val="000000"/>
          <w:sz w:val="28"/>
        </w:rPr>
        <w:t>
      реттік нөмірлері 42, 43 және 44-жолдар мынадай редакцияда жазылсын:</w:t>
      </w:r>
    </w:p>
    <w:bookmarkEnd w:id="20"/>
    <w:bookmarkStart w:name="z30"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мәдени тәрбиесін арттыруға, шығармашылық әлеуетін дамытуға бағытталған іс-шаралар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22870, 23 млн теңге; 2024 жылы – 23214, 635 млн теңге; 2025 жылы – 23495, 218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спортын дамыту, мектептік спорт лигаларын құру және мектептік спорт клубтары арасында дене шынықтыру іс-шараларын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48878, 783 млн теңге; 2024 жылы – 48339, 729 млн теңге; 2025 жылы – 51577, 685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қосымша білім берумен 100 % қамту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ТСМ, МАМ,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81599, 203 млн теңге; 2024 жылы – 92327, 978 млн теңге; 2025 жылы – 1001355, 68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p>
      <w:pPr>
        <w:spacing w:after="0"/>
        <w:ind w:left="0"/>
        <w:jc w:val="both"/>
      </w:pP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"3.1. Қысқа мерзімді шаралар" деген кіші бөлім мынадай мазмұндағы реттік нөмірлері 47-1, 47-2 және 47-3-жолдармен толықтырылсын: </w:t>
      </w:r>
    </w:p>
    <w:bookmarkEnd w:id="22"/>
    <w:bookmarkStart w:name="z33"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көмек көрсету үшін  психиатр- дәрігерлерді даярлауға арналған мемлекеттік тапсырыстың көлемін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 қаражаты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өмірдегі  төзімділік, коммуникация,  бейімделу, тұлғалық өсу дағдыларын және күрделі жағдайларда қауіпсіз мінез-құлықты дамытуға бағытталған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ақпарат" кадрларын даярлау бағыты бойынша студенттерді трагедиялық оқиғаларды, резонансты қылмыстарды және суицидтерді масс-медиада этикалы түрде жариялау әдістеріне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реттік нөмірі 49-жол мынадай редакцияда жазылсын:</w:t>
      </w:r>
    </w:p>
    <w:bookmarkEnd w:id="24"/>
    <w:bookmarkStart w:name="z36"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қоғамдық көліктердегі, вокзалдардағы, әуежайлардағы, адамдар көп жиналатын орындардағы, фильмдердің көрсетілімі алдында кинотеатрлардағы, мектептердегі, ауруханалардағы, балабақшалардағы, колледждердегі, жоғары оқу орындарындағы, алаңдардағы және т.б. қауіпсіздігі тақырыбын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 ТСМ, ОМ, ДСМ, МАМ, ЦДИАӨМ, ТЖМ,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Ескертпе: Аббревиатуралардың толық жазылуы мынадай мазмұндағы жолдармен толықтырылсын:</w:t>
      </w:r>
    </w:p>
    <w:bookmarkEnd w:id="26"/>
    <w:bookmarkStart w:name="z39" w:id="27"/>
    <w:p>
      <w:pPr>
        <w:spacing w:after="0"/>
        <w:ind w:left="0"/>
        <w:jc w:val="both"/>
      </w:pPr>
      <w:r>
        <w:rPr>
          <w:rFonts w:ascii="Times New Roman"/>
          <w:b w:val="false"/>
          <w:i w:val="false"/>
          <w:color w:val="000000"/>
          <w:sz w:val="28"/>
        </w:rPr>
        <w:t>
      "КМ – Қазақстан Республикасы Көлік министрлігі;</w:t>
      </w:r>
    </w:p>
    <w:bookmarkEnd w:id="27"/>
    <w:bookmarkStart w:name="z40" w:id="28"/>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28"/>
    <w:bookmarkStart w:name="z41" w:id="29"/>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29"/>
    <w:bookmarkStart w:name="z42" w:id="30"/>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30"/>
    <w:bookmarkStart w:name="z43" w:id="3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