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1725" w14:textId="d9e1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30 мамырдағы № 388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5-1-тармағына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w:t>
      </w:r>
      <w:r>
        <w:rPr>
          <w:rFonts w:ascii="Times New Roman"/>
          <w:b w:val="false"/>
          <w:i w:val="false"/>
          <w:color w:val="000000"/>
          <w:sz w:val="28"/>
        </w:rPr>
        <w:t>қағидаларында:</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"2) полиграфологиялық зерттеу – адамның жекелеген физиологиялық реакцияларын арнайы датчиктердiң көмегiмен тiркеуден тұратын сауал қою рәсiмi;";</w:t>
      </w:r>
    </w:p>
    <w:bookmarkEnd w:id="5"/>
    <w:bookmarkStart w:name="z11" w:id="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"мемлекеттік фельдъегерлік қызметінің қызметкерлері өтеді." деген сөздер "мемлекеттік фельдъегерлік қызметінің қызметкерлері;" деген сөздермен ауыстырылып, мынадай мазмұндағы 3) тармақшамен толықтырылсын:</w:t>
      </w:r>
    </w:p>
    <w:bookmarkEnd w:id="6"/>
    <w:bookmarkStart w:name="z12" w:id="7"/>
    <w:p>
      <w:pPr>
        <w:spacing w:after="0"/>
        <w:ind w:left="0"/>
        <w:jc w:val="both"/>
      </w:pPr>
      <w:r>
        <w:rPr>
          <w:rFonts w:ascii="Times New Roman"/>
          <w:b w:val="false"/>
          <w:i w:val="false"/>
          <w:color w:val="000000"/>
          <w:sz w:val="28"/>
        </w:rPr>
        <w:t xml:space="preserve">
      "3) Қазақстан Республикасы құқық қорғау органдарының, азаматтық қорғау органдарының, мемлекеттік фельдъегерлік қызметінің қызметкерлері: </w:t>
      </w:r>
    </w:p>
    <w:bookmarkEnd w:id="7"/>
    <w:bookmarkStart w:name="z13" w:id="8"/>
    <w:p>
      <w:pPr>
        <w:spacing w:after="0"/>
        <w:ind w:left="0"/>
        <w:jc w:val="both"/>
      </w:pPr>
      <w:r>
        <w:rPr>
          <w:rFonts w:ascii="Times New Roman"/>
          <w:b w:val="false"/>
          <w:i w:val="false"/>
          <w:color w:val="000000"/>
          <w:sz w:val="28"/>
        </w:rPr>
        <w:t>
      жоғары тұрған басшылық лауазымдарға өсіру кезінде (аттестаттау немесе жоспардан тыс аттестаттау немесе конкурс шеңберінде);</w:t>
      </w:r>
    </w:p>
    <w:bookmarkEnd w:id="8"/>
    <w:bookmarkStart w:name="z14" w:id="9"/>
    <w:p>
      <w:pPr>
        <w:spacing w:after="0"/>
        <w:ind w:left="0"/>
        <w:jc w:val="both"/>
      </w:pPr>
      <w:r>
        <w:rPr>
          <w:rFonts w:ascii="Times New Roman"/>
          <w:b w:val="false"/>
          <w:i w:val="false"/>
          <w:color w:val="000000"/>
          <w:sz w:val="28"/>
        </w:rPr>
        <w:t>
      егер оны өткізу Қазақстан Республикасы Президентінің шешімі бойынша өткізілетін кезектен тыс аттестаттау шеңберінде көзделген болса;</w:t>
      </w:r>
    </w:p>
    <w:bookmarkEnd w:id="9"/>
    <w:bookmarkStart w:name="z15" w:id="10"/>
    <w:p>
      <w:pPr>
        <w:spacing w:after="0"/>
        <w:ind w:left="0"/>
        <w:jc w:val="both"/>
      </w:pPr>
      <w:r>
        <w:rPr>
          <w:rFonts w:ascii="Times New Roman"/>
          <w:b w:val="false"/>
          <w:i w:val="false"/>
          <w:color w:val="000000"/>
          <w:sz w:val="28"/>
        </w:rPr>
        <w:t>
      Қазақстан Республикасының құқық қорғау органы, азаматтық қорғау саласындағы уәкілетті органы, мемлекеттік фельдъегерлік қызметі басшысының шешімі бойынша аттестаттау кезінде өтеді.";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"6. Зерттеуден өтудің негізгі міндеттері:</w:t>
      </w:r>
    </w:p>
    <w:bookmarkEnd w:id="11"/>
    <w:bookmarkStart w:name="z18" w:id="12"/>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қабылдаған кезде:</w:t>
      </w:r>
    </w:p>
    <w:bookmarkEnd w:id="12"/>
    <w:bookmarkStart w:name="z19" w:id="13"/>
    <w:p>
      <w:pPr>
        <w:spacing w:after="0"/>
        <w:ind w:left="0"/>
        <w:jc w:val="both"/>
      </w:pPr>
      <w:r>
        <w:rPr>
          <w:rFonts w:ascii="Times New Roman"/>
          <w:b w:val="false"/>
          <w:i w:val="false"/>
          <w:color w:val="000000"/>
          <w:sz w:val="28"/>
        </w:rPr>
        <w:t>
      Қазақстан Республикасының құқық қорғау органдарына, азаматтық қорғау органдарына, мемлекеттік фельдъегерлік қызметіне қызметке (құқық қорғау органдарының білім беру ұйымдарына оқуға) кірудегі құқыққа қайшы ниетін (тыйым салынған қоғамдық бірлестіктер қызметінің, қылмыстық және террористік ұйымдардың және басқалардың мүддесіне орай);</w:t>
      </w:r>
    </w:p>
    <w:bookmarkEnd w:id="13"/>
    <w:bookmarkStart w:name="z20" w:id="14"/>
    <w:p>
      <w:pPr>
        <w:spacing w:after="0"/>
        <w:ind w:left="0"/>
        <w:jc w:val="both"/>
      </w:pPr>
      <w:r>
        <w:rPr>
          <w:rFonts w:ascii="Times New Roman"/>
          <w:b w:val="false"/>
          <w:i w:val="false"/>
          <w:color w:val="000000"/>
          <w:sz w:val="28"/>
        </w:rPr>
        <w:t xml:space="preserve">
      құмар ойындармен және (немесе) бәс тігумен әуестенуін,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психикаға белсенді әсер ететін заттарды (алкоголь, есірткі, психотроптық заттар, сол тектестер, басқа да есеңгірететін заттар) тұтынуын; </w:t>
      </w:r>
    </w:p>
    <w:bookmarkEnd w:id="14"/>
    <w:bookmarkStart w:name="z21" w:id="15"/>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қызметін толыққанды өткеруге кедергі келтіретін жасырын сырқаттарын, өз-өзіне қол жұмсауға бейімдігін;</w:t>
      </w:r>
    </w:p>
    <w:bookmarkEnd w:id="15"/>
    <w:bookmarkStart w:name="z22" w:id="16"/>
    <w:p>
      <w:pPr>
        <w:spacing w:after="0"/>
        <w:ind w:left="0"/>
        <w:jc w:val="both"/>
      </w:pPr>
      <w:r>
        <w:rPr>
          <w:rFonts w:ascii="Times New Roman"/>
          <w:b w:val="false"/>
          <w:i w:val="false"/>
          <w:color w:val="000000"/>
          <w:sz w:val="28"/>
        </w:rPr>
        <w:t>
      сауалнамалық деректерді, кірісі, мүлкі және мүліктік сипаттағы міндеттемелері туралы мәліметтерді, қос азаматтығының бар екендігін, жалған құжаттарды пайдаланғанын жасыруын немесе бұрмалауын;</w:t>
      </w:r>
    </w:p>
    <w:bookmarkEnd w:id="16"/>
    <w:bookmarkStart w:name="z23" w:id="17"/>
    <w:p>
      <w:pPr>
        <w:spacing w:after="0"/>
        <w:ind w:left="0"/>
        <w:jc w:val="both"/>
      </w:pPr>
      <w:r>
        <w:rPr>
          <w:rFonts w:ascii="Times New Roman"/>
          <w:b w:val="false"/>
          <w:i w:val="false"/>
          <w:color w:val="000000"/>
          <w:sz w:val="28"/>
        </w:rPr>
        <w:t>
      сыбайлас жемқорлық құқық бұзушылықтар жасауының, бөгде адамдарға құпия немесе қызметтік ақпарат беруінің бұрын орын алған фактілерін;</w:t>
      </w:r>
    </w:p>
    <w:bookmarkEnd w:id="17"/>
    <w:bookmarkStart w:name="z24" w:id="18"/>
    <w:p>
      <w:pPr>
        <w:spacing w:after="0"/>
        <w:ind w:left="0"/>
        <w:jc w:val="both"/>
      </w:pPr>
      <w:r>
        <w:rPr>
          <w:rFonts w:ascii="Times New Roman"/>
          <w:b w:val="false"/>
          <w:i w:val="false"/>
          <w:color w:val="000000"/>
          <w:sz w:val="28"/>
        </w:rPr>
        <w:t>
      тәртіптік, әкімшілік және қылмыстық, оның ішінде сыбайлас жемқорлық құқық бұзушылықтар жасағаны үшін жауаптылыққа тартылу фактілерін;</w:t>
      </w:r>
    </w:p>
    <w:bookmarkEnd w:id="18"/>
    <w:bookmarkStart w:name="z25" w:id="19"/>
    <w:p>
      <w:pPr>
        <w:spacing w:after="0"/>
        <w:ind w:left="0"/>
        <w:jc w:val="both"/>
      </w:pPr>
      <w:r>
        <w:rPr>
          <w:rFonts w:ascii="Times New Roman"/>
          <w:b w:val="false"/>
          <w:i w:val="false"/>
          <w:color w:val="000000"/>
          <w:sz w:val="28"/>
        </w:rPr>
        <w:t>
      тыйым салынған қоғамдық бірлестіктермен, қылмыстық және террористік ұйымдармен қатынас жасауын немесе, егер бұл бұрын олардың қызметтік міндеттемелеріне кірмеген болса, коммерциялық құрылымдарға қатысуын;</w:t>
      </w:r>
    </w:p>
    <w:bookmarkEnd w:id="19"/>
    <w:bookmarkStart w:name="z26" w:id="20"/>
    <w:p>
      <w:pPr>
        <w:spacing w:after="0"/>
        <w:ind w:left="0"/>
        <w:jc w:val="both"/>
      </w:pPr>
      <w:r>
        <w:rPr>
          <w:rFonts w:ascii="Times New Roman"/>
          <w:b w:val="false"/>
          <w:i w:val="false"/>
          <w:color w:val="000000"/>
          <w:sz w:val="28"/>
        </w:rPr>
        <w:t>
      лауазымдық өкілеттіктерін теріс пайдалануын;</w:t>
      </w:r>
    </w:p>
    <w:bookmarkEnd w:id="20"/>
    <w:bookmarkStart w:name="z27" w:id="21"/>
    <w:p>
      <w:pPr>
        <w:spacing w:after="0"/>
        <w:ind w:left="0"/>
        <w:jc w:val="both"/>
      </w:pPr>
      <w:r>
        <w:rPr>
          <w:rFonts w:ascii="Times New Roman"/>
          <w:b w:val="false"/>
          <w:i w:val="false"/>
          <w:color w:val="000000"/>
          <w:sz w:val="28"/>
        </w:rPr>
        <w:t>
      2) қызметтік тергеп-тексеру жүргізген кезде:</w:t>
      </w:r>
    </w:p>
    <w:bookmarkEnd w:id="21"/>
    <w:bookmarkStart w:name="z28" w:id="22"/>
    <w:p>
      <w:pPr>
        <w:spacing w:after="0"/>
        <w:ind w:left="0"/>
        <w:jc w:val="both"/>
      </w:pPr>
      <w:r>
        <w:rPr>
          <w:rFonts w:ascii="Times New Roman"/>
          <w:b w:val="false"/>
          <w:i w:val="false"/>
          <w:color w:val="000000"/>
          <w:sz w:val="28"/>
        </w:rPr>
        <w:t>
      теріс қылық не құқық бұзушылық жасауының мән-жайларын;</w:t>
      </w:r>
    </w:p>
    <w:bookmarkEnd w:id="22"/>
    <w:bookmarkStart w:name="z29" w:id="23"/>
    <w:p>
      <w:pPr>
        <w:spacing w:after="0"/>
        <w:ind w:left="0"/>
        <w:jc w:val="both"/>
      </w:pPr>
      <w:r>
        <w:rPr>
          <w:rFonts w:ascii="Times New Roman"/>
          <w:b w:val="false"/>
          <w:i w:val="false"/>
          <w:color w:val="000000"/>
          <w:sz w:val="28"/>
        </w:rPr>
        <w:t>
      қызметкердің аталған теріс қылыққа не құқық бұзушылыққа қатыстылығын;</w:t>
      </w:r>
    </w:p>
    <w:bookmarkEnd w:id="23"/>
    <w:bookmarkStart w:name="z30" w:id="24"/>
    <w:p>
      <w:pPr>
        <w:spacing w:after="0"/>
        <w:ind w:left="0"/>
        <w:jc w:val="both"/>
      </w:pPr>
      <w:r>
        <w:rPr>
          <w:rFonts w:ascii="Times New Roman"/>
          <w:b w:val="false"/>
          <w:i w:val="false"/>
          <w:color w:val="000000"/>
          <w:sz w:val="28"/>
        </w:rPr>
        <w:t xml:space="preserve">
      қызметтік өкілеттіктерін теріс пайдалану фактісін; </w:t>
      </w:r>
    </w:p>
    <w:bookmarkEnd w:id="24"/>
    <w:bookmarkStart w:name="z31" w:id="25"/>
    <w:p>
      <w:pPr>
        <w:spacing w:after="0"/>
        <w:ind w:left="0"/>
        <w:jc w:val="both"/>
      </w:pPr>
      <w:r>
        <w:rPr>
          <w:rFonts w:ascii="Times New Roman"/>
          <w:b w:val="false"/>
          <w:i w:val="false"/>
          <w:color w:val="000000"/>
          <w:sz w:val="28"/>
        </w:rPr>
        <w:t>
      3) осы Қағидалардың 3-тармағының 3) тармақшасында көзделген жағдайларда:</w:t>
      </w:r>
    </w:p>
    <w:bookmarkEnd w:id="25"/>
    <w:bookmarkStart w:name="z32" w:id="26"/>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қызметте болудағы жасырын теріс себептерін (тыйым салынған қоғамдық бірлестіктер қызметінің, қылмыстық және террористік ұйымдардың және басқалардың мүддесіне орай);</w:t>
      </w:r>
    </w:p>
    <w:bookmarkEnd w:id="26"/>
    <w:bookmarkStart w:name="z33" w:id="27"/>
    <w:p>
      <w:pPr>
        <w:spacing w:after="0"/>
        <w:ind w:left="0"/>
        <w:jc w:val="both"/>
      </w:pPr>
      <w:r>
        <w:rPr>
          <w:rFonts w:ascii="Times New Roman"/>
          <w:b w:val="false"/>
          <w:i w:val="false"/>
          <w:color w:val="000000"/>
          <w:sz w:val="28"/>
        </w:rPr>
        <w:t xml:space="preserve">
      құмар ойындармен және (немесе) бәс тігумен әуестенуін,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психикаға белсенді әсер ететін заттарды (алкоголь, есірткі, психотроптық заттар, сол тектестер, басқа да есеңгірететін заттар) тұтынуын; </w:t>
      </w:r>
    </w:p>
    <w:bookmarkEnd w:id="27"/>
    <w:bookmarkStart w:name="z34" w:id="28"/>
    <w:p>
      <w:pPr>
        <w:spacing w:after="0"/>
        <w:ind w:left="0"/>
        <w:jc w:val="both"/>
      </w:pPr>
      <w:r>
        <w:rPr>
          <w:rFonts w:ascii="Times New Roman"/>
          <w:b w:val="false"/>
          <w:i w:val="false"/>
          <w:color w:val="000000"/>
          <w:sz w:val="28"/>
        </w:rPr>
        <w:t>
      Қазақстан Республикасының құқық қорғау органдарында, азаматтық қорғау органдарында, мемлекеттік фельдъегерлік қызметінде қызметін толыққанды өткеруге кедергі келтіретін жасырын сырқаттарын, өз-өзіне қол жұмсауға бейімдігін;</w:t>
      </w:r>
    </w:p>
    <w:bookmarkEnd w:id="28"/>
    <w:bookmarkStart w:name="z35" w:id="29"/>
    <w:p>
      <w:pPr>
        <w:spacing w:after="0"/>
        <w:ind w:left="0"/>
        <w:jc w:val="both"/>
      </w:pPr>
      <w:r>
        <w:rPr>
          <w:rFonts w:ascii="Times New Roman"/>
          <w:b w:val="false"/>
          <w:i w:val="false"/>
          <w:color w:val="000000"/>
          <w:sz w:val="28"/>
        </w:rPr>
        <w:t>
      кірісі, мүлкі және мүліктік сипаттағы міндеттемелері туралы мәліметтерді, қос азаматтығының бар екендігін, жалған құжаттарды пайдаланғанын жасыруын немесе бұрмалауын;</w:t>
      </w:r>
    </w:p>
    <w:bookmarkEnd w:id="29"/>
    <w:bookmarkStart w:name="z36" w:id="30"/>
    <w:p>
      <w:pPr>
        <w:spacing w:after="0"/>
        <w:ind w:left="0"/>
        <w:jc w:val="both"/>
      </w:pPr>
      <w:r>
        <w:rPr>
          <w:rFonts w:ascii="Times New Roman"/>
          <w:b w:val="false"/>
          <w:i w:val="false"/>
          <w:color w:val="000000"/>
          <w:sz w:val="28"/>
        </w:rPr>
        <w:t>
      сыбайлас жемқорлық құқық бұзушылықтар жасауының, бөгде адамдарға құпия немесе қызметтік ақпарат беруінің фактілерін;</w:t>
      </w:r>
    </w:p>
    <w:bookmarkEnd w:id="30"/>
    <w:bookmarkStart w:name="z37" w:id="31"/>
    <w:p>
      <w:pPr>
        <w:spacing w:after="0"/>
        <w:ind w:left="0"/>
        <w:jc w:val="both"/>
      </w:pPr>
      <w:r>
        <w:rPr>
          <w:rFonts w:ascii="Times New Roman"/>
          <w:b w:val="false"/>
          <w:i w:val="false"/>
          <w:color w:val="000000"/>
          <w:sz w:val="28"/>
        </w:rPr>
        <w:t>
      қылмыстық жауаптылыққа тартылу фактілерін;</w:t>
      </w:r>
    </w:p>
    <w:bookmarkEnd w:id="31"/>
    <w:bookmarkStart w:name="z38" w:id="32"/>
    <w:p>
      <w:pPr>
        <w:spacing w:after="0"/>
        <w:ind w:left="0"/>
        <w:jc w:val="both"/>
      </w:pPr>
      <w:r>
        <w:rPr>
          <w:rFonts w:ascii="Times New Roman"/>
          <w:b w:val="false"/>
          <w:i w:val="false"/>
          <w:color w:val="000000"/>
          <w:sz w:val="28"/>
        </w:rPr>
        <w:t>
      тыйым салынған қоғамдық бірлестіктермен, қылмыстық және террористік ұйымдармен қатынас жасауын немесе егер бұл бұрын олардың қызметтік міндеттемелеріне кірмеген болса, коммерциялық құрылымдарға қатысуын;</w:t>
      </w:r>
    </w:p>
    <w:bookmarkEnd w:id="32"/>
    <w:bookmarkStart w:name="z39" w:id="33"/>
    <w:p>
      <w:pPr>
        <w:spacing w:after="0"/>
        <w:ind w:left="0"/>
        <w:jc w:val="both"/>
      </w:pPr>
      <w:r>
        <w:rPr>
          <w:rFonts w:ascii="Times New Roman"/>
          <w:b w:val="false"/>
          <w:i w:val="false"/>
          <w:color w:val="000000"/>
          <w:sz w:val="28"/>
        </w:rPr>
        <w:t>
      лауазымдық өкілеттіктерін теріс пайдалануын анықтау болып табылады.</w:t>
      </w:r>
    </w:p>
    <w:bookmarkEnd w:id="33"/>
    <w:bookmarkStart w:name="z40" w:id="34"/>
    <w:p>
      <w:pPr>
        <w:spacing w:after="0"/>
        <w:ind w:left="0"/>
        <w:jc w:val="both"/>
      </w:pPr>
      <w:r>
        <w:rPr>
          <w:rFonts w:ascii="Times New Roman"/>
          <w:b w:val="false"/>
          <w:i w:val="false"/>
          <w:color w:val="000000"/>
          <w:sz w:val="28"/>
        </w:rPr>
        <w:t>
      Қызмет өткеру ерекшелігін немесе анықталуға тиіс мән-жайларды ескере отырып қызметтік тергеп-тексеру жүргізу барысында зерттеу жүргізген кезде Қазақстан Республикасының құқық қорғау органының, азаматтық қорғау органының, мемлекеттік фельдъегерлік қызметінің бірінші басшысы анықталуға тиіс қызметтік тергеп-тексеру нысанасына тікелей қатысты міндеттерді қосымша белгілеуі мүмкін.</w:t>
      </w:r>
    </w:p>
    <w:bookmarkEnd w:id="34"/>
    <w:bookmarkStart w:name="z41" w:id="35"/>
    <w:p>
      <w:pPr>
        <w:spacing w:after="0"/>
        <w:ind w:left="0"/>
        <w:jc w:val="both"/>
      </w:pPr>
      <w:r>
        <w:rPr>
          <w:rFonts w:ascii="Times New Roman"/>
          <w:b w:val="false"/>
          <w:i w:val="false"/>
          <w:color w:val="000000"/>
          <w:sz w:val="28"/>
        </w:rPr>
        <w:t>
      Осы Қағидалардың 3-тармағының 3) тармақшасында көзделген жағдайларда қызмет өткеру ерекшелігін ескере отырып зерттеу жүргізу барысында Қазақстан Республикасы құқық қорғау органының, азаматтық қорғау органының, мемлекеттік фельдъегерлік қызметінің бірінші басшысы анықталуға тиіс міндеттерді қосымша белгілеуі мүмкін.";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3" w:id="36"/>
    <w:p>
      <w:pPr>
        <w:spacing w:after="0"/>
        <w:ind w:left="0"/>
        <w:jc w:val="both"/>
      </w:pPr>
      <w:r>
        <w:rPr>
          <w:rFonts w:ascii="Times New Roman"/>
          <w:b w:val="false"/>
          <w:i w:val="false"/>
          <w:color w:val="000000"/>
          <w:sz w:val="28"/>
        </w:rPr>
        <w:t>
      "8. Зерттелетін адамның қалауы бойынша зерттеу мемлекеттік не орыс тілінде жүргізіледі және зерттелетін адамда қадір-қасиетінің түсуі немесе қорлану сезімі туындамауға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5" w:id="37"/>
    <w:p>
      <w:pPr>
        <w:spacing w:after="0"/>
        <w:ind w:left="0"/>
        <w:jc w:val="both"/>
      </w:pPr>
      <w:r>
        <w:rPr>
          <w:rFonts w:ascii="Times New Roman"/>
          <w:b w:val="false"/>
          <w:i w:val="false"/>
          <w:color w:val="000000"/>
          <w:sz w:val="28"/>
        </w:rPr>
        <w:t>
      "11. Зерттелетін адам тестілеуден өтер алдында осы Қағидаларға 2-қосымшаға сәйкес нысан бойынша екі бөлімнен тұратын полиграфологиялық зерттеу туралы декларация (бұдан әрі – декларация) толтырады. Декларацияның бірінші бөлігі тестілеу алдында, екінші бөлігі тестілеуден өткен соң толтырылады.</w:t>
      </w:r>
    </w:p>
    <w:bookmarkEnd w:id="37"/>
    <w:bookmarkStart w:name="z46" w:id="38"/>
    <w:p>
      <w:pPr>
        <w:spacing w:after="0"/>
        <w:ind w:left="0"/>
        <w:jc w:val="both"/>
      </w:pPr>
      <w:r>
        <w:rPr>
          <w:rFonts w:ascii="Times New Roman"/>
          <w:b w:val="false"/>
          <w:i w:val="false"/>
          <w:color w:val="000000"/>
          <w:sz w:val="28"/>
        </w:rPr>
        <w:t>
      Тестілеу кезінде көңіл-күйі нашарлаған зерттелетін адам бұл туралы тестілеуді жүргізу басталғанға дейін полиграфологқа хабарлайды және ол туралы декларацияда көрсетеді. Бұл жағдайда мұндай адамдарды тестілеу осы күні басқа уақытта не басқа күні жүргізіледі, бұл ретте көңіл-күйінің нашарлау себебі бойынша тестілеуді күнтізбелік он күн ішінде екі реттен асырмай ауыстыруға жол жіберіледі.</w:t>
      </w:r>
    </w:p>
    <w:bookmarkEnd w:id="38"/>
    <w:bookmarkStart w:name="z47" w:id="39"/>
    <w:p>
      <w:pPr>
        <w:spacing w:after="0"/>
        <w:ind w:left="0"/>
        <w:jc w:val="both"/>
      </w:pPr>
      <w:r>
        <w:rPr>
          <w:rFonts w:ascii="Times New Roman"/>
          <w:b w:val="false"/>
          <w:i w:val="false"/>
          <w:color w:val="000000"/>
          <w:sz w:val="28"/>
        </w:rPr>
        <w:t>
      Зерттелетін адам:</w:t>
      </w:r>
    </w:p>
    <w:bookmarkEnd w:id="39"/>
    <w:bookmarkStart w:name="z48" w:id="40"/>
    <w:p>
      <w:pPr>
        <w:spacing w:after="0"/>
        <w:ind w:left="0"/>
        <w:jc w:val="both"/>
      </w:pPr>
      <w:r>
        <w:rPr>
          <w:rFonts w:ascii="Times New Roman"/>
          <w:b w:val="false"/>
          <w:i w:val="false"/>
          <w:color w:val="000000"/>
          <w:sz w:val="28"/>
        </w:rPr>
        <w:t>
      1) жүрек-қантамыры немесе тыныс алу қызметінің бұзылуына байланысты сырқаты күрт ушыққан (зерттелетін адам тиісті медициналық қортынды ұсынады);</w:t>
      </w:r>
    </w:p>
    <w:bookmarkEnd w:id="40"/>
    <w:bookmarkStart w:name="z49" w:id="41"/>
    <w:p>
      <w:pPr>
        <w:spacing w:after="0"/>
        <w:ind w:left="0"/>
        <w:jc w:val="both"/>
      </w:pPr>
      <w:r>
        <w:rPr>
          <w:rFonts w:ascii="Times New Roman"/>
          <w:b w:val="false"/>
          <w:i w:val="false"/>
          <w:color w:val="000000"/>
          <w:sz w:val="28"/>
        </w:rPr>
        <w:t>
      2) зерттелетін адам алкогольге немесе есірткіге масаң күйде болған не интоксикацияның қалдық көріністері болған;</w:t>
      </w:r>
    </w:p>
    <w:bookmarkEnd w:id="41"/>
    <w:bookmarkStart w:name="z50" w:id="42"/>
    <w:p>
      <w:pPr>
        <w:spacing w:after="0"/>
        <w:ind w:left="0"/>
        <w:jc w:val="both"/>
      </w:pPr>
      <w:r>
        <w:rPr>
          <w:rFonts w:ascii="Times New Roman"/>
          <w:b w:val="false"/>
          <w:i w:val="false"/>
          <w:color w:val="000000"/>
          <w:sz w:val="28"/>
        </w:rPr>
        <w:t>
      3) жүктілігі туралы деректер болған жағдайларда тестілеуге жіберілмейді.";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"16. Зерттеу барысында алынған ақпараттың ықтималдық, ұсынымдық сипаты, сондай-ақ қосалқы мәні бар және оны Қазақстан Республикасының құқық қорғау органдарының, азаматтық қорғау органдарының және мемлекеттік фельдъегерлік қызметінің кадр бөлімшелерінің қызметкерлері, аттестаттау және конкурстық комиссиялары, сондай-ақ құқық қорғау органдары білім беру ұйымдарының қабылдау комиссиялары және өзіндік қауіпсіздік қызметтері (бұдан әрі – мүдделі бөлімшелер) Қазақстан Республикасының құқық қорғау органдарына, азаматтық қорғау органдарына, мемлекеттік фельдегерлік қызметіне қызметке (құқық қорғау органдарының білім беру ұйымдарына оқуға) қабылдау, аттестаттаудан, конкурстан өту және қызметтік тергеп-тексеру жүргізу туралы мәселені шешкен кезде пайдаланады.";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"18. Зерттеуден өткені туралы қорытындыны полиграфолог осы Қағидаларға 3-қосымшаға сәйкес нысан бойынша үш жұмыс күні ішінде дайындайды, кейін мүдделі бөлімшеге жібереді.</w:t>
      </w:r>
    </w:p>
    <w:bookmarkEnd w:id="44"/>
    <w:bookmarkStart w:name="z55" w:id="45"/>
    <w:p>
      <w:pPr>
        <w:spacing w:after="0"/>
        <w:ind w:left="0"/>
        <w:jc w:val="both"/>
      </w:pPr>
      <w:r>
        <w:rPr>
          <w:rFonts w:ascii="Times New Roman"/>
          <w:b w:val="false"/>
          <w:i w:val="false"/>
          <w:color w:val="000000"/>
          <w:sz w:val="28"/>
        </w:rPr>
        <w:t>
      Полиграфологиялық зерттеу қорытындысының қолданылу мерзімі:</w:t>
      </w:r>
    </w:p>
    <w:bookmarkEnd w:id="45"/>
    <w:bookmarkStart w:name="z56" w:id="46"/>
    <w:p>
      <w:pPr>
        <w:spacing w:after="0"/>
        <w:ind w:left="0"/>
        <w:jc w:val="both"/>
      </w:pPr>
      <w:r>
        <w:rPr>
          <w:rFonts w:ascii="Times New Roman"/>
          <w:b w:val="false"/>
          <w:i w:val="false"/>
          <w:color w:val="000000"/>
          <w:sz w:val="28"/>
        </w:rPr>
        <w:t>
      1) Қазақстан Республикасының құқық қорғау органдарына, азаматтық қорғау органдарына, мемлекеттік фельдъегерлік қызметіне (құқық қорғау органдарының білім беру ұйымдарына оқуға) қабылданатын азаматтар үшін бір жылды құрайды;</w:t>
      </w:r>
    </w:p>
    <w:bookmarkEnd w:id="46"/>
    <w:bookmarkStart w:name="z57" w:id="47"/>
    <w:p>
      <w:pPr>
        <w:spacing w:after="0"/>
        <w:ind w:left="0"/>
        <w:jc w:val="both"/>
      </w:pPr>
      <w:r>
        <w:rPr>
          <w:rFonts w:ascii="Times New Roman"/>
          <w:b w:val="false"/>
          <w:i w:val="false"/>
          <w:color w:val="000000"/>
          <w:sz w:val="28"/>
        </w:rPr>
        <w:t>
      2) осы Қағидалардың 3-тармағының 2) тармақшасында көзделген жағдайларда өткізілетін Қазақстан Республикасының құқық қорғау органдарының, азаматтық қорғау органдарының, мемлекеттік фельдъегерлік қызметінің қызметкерлері үшін бір жылды құрайды;</w:t>
      </w:r>
    </w:p>
    <w:bookmarkEnd w:id="47"/>
    <w:bookmarkStart w:name="z58" w:id="48"/>
    <w:p>
      <w:pPr>
        <w:spacing w:after="0"/>
        <w:ind w:left="0"/>
        <w:jc w:val="both"/>
      </w:pPr>
      <w:r>
        <w:rPr>
          <w:rFonts w:ascii="Times New Roman"/>
          <w:b w:val="false"/>
          <w:i w:val="false"/>
          <w:color w:val="000000"/>
          <w:sz w:val="28"/>
        </w:rPr>
        <w:t>
      3) осы Қағидалардың 3-тармағының 3) тармақшасында көзделген жағдайларда өткізілетін Қазақстан Республикасының құқық қорғау органдарының, азаматтық қорғау органдарының, мемлекеттік фельдъегерлік қызметінің қызметкерлері үшін үш жылды құрайды.";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60" w:id="49"/>
    <w:p>
      <w:pPr>
        <w:spacing w:after="0"/>
        <w:ind w:left="0"/>
        <w:jc w:val="both"/>
      </w:pPr>
      <w:r>
        <w:rPr>
          <w:rFonts w:ascii="Times New Roman"/>
          <w:b w:val="false"/>
          <w:i w:val="false"/>
          <w:color w:val="000000"/>
          <w:sz w:val="28"/>
        </w:rPr>
        <w:t>
      "21. Зерттеу нәтижелерін жария еткені және (немесе) бұрмалағаны үшін полиграфолог, Қазақстан Республикасының құқық қорғау органдарының, азаматтық қорғау органдарының, мемлекеттік фельдъегерлік қызметінің мүдделі бөлімшелерінің қызметкерлері және бастықтары (басшылар, комиссия төрағалары) Қазақстан Республикасының заңдарына сәйкес жауаптылықта болады.";</w:t>
      </w:r>
    </w:p>
    <w:bookmarkEnd w:id="49"/>
    <w:bookmarkStart w:name="z61"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0"/>
    <w:bookmarkStart w:name="z62" w:id="5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30 мамырдағы</w:t>
            </w:r>
            <w:r>
              <w:br/>
            </w:r>
            <w:r>
              <w:rPr>
                <w:rFonts w:ascii="Times New Roman"/>
                <w:b w:val="false"/>
                <w:i w:val="false"/>
                <w:color w:val="000000"/>
                <w:sz w:val="20"/>
              </w:rPr>
              <w:t>№ 388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органдарында,</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полиграфологиялық</w:t>
            </w:r>
            <w:r>
              <w:br/>
            </w:r>
            <w:r>
              <w:rPr>
                <w:rFonts w:ascii="Times New Roman"/>
                <w:b w:val="false"/>
                <w:i w:val="false"/>
                <w:color w:val="000000"/>
                <w:sz w:val="20"/>
              </w:rPr>
              <w:t>зерттеуден өту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w:t>
      </w:r>
    </w:p>
    <w:bookmarkStart w:name="z67" w:id="52"/>
    <w:p>
      <w:pPr>
        <w:spacing w:after="0"/>
        <w:ind w:left="0"/>
        <w:jc w:val="both"/>
      </w:pPr>
      <w:r>
        <w:rPr>
          <w:rFonts w:ascii="Times New Roman"/>
          <w:b w:val="false"/>
          <w:i w:val="false"/>
          <w:color w:val="000000"/>
          <w:sz w:val="28"/>
        </w:rPr>
        <w:t>
      (жолдама берген органның атауы)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3"/>
    <w:p>
      <w:pPr>
        <w:spacing w:after="0"/>
        <w:ind w:left="0"/>
        <w:jc w:val="left"/>
      </w:pPr>
      <w:r>
        <w:rPr>
          <w:rFonts w:ascii="Times New Roman"/>
          <w:b/>
          <w:i w:val="false"/>
          <w:color w:val="000000"/>
        </w:rPr>
        <w:t xml:space="preserve"> №____ЖОЛДАМА </w:t>
      </w:r>
    </w:p>
    <w:bookmarkEnd w:id="53"/>
    <w:bookmarkStart w:name="z70" w:id="54"/>
    <w:p>
      <w:pPr>
        <w:spacing w:after="0"/>
        <w:ind w:left="0"/>
        <w:jc w:val="both"/>
      </w:pPr>
      <w:r>
        <w:rPr>
          <w:rFonts w:ascii="Times New Roman"/>
          <w:b w:val="false"/>
          <w:i w:val="false"/>
          <w:color w:val="000000"/>
          <w:sz w:val="28"/>
        </w:rPr>
        <w:t>
      Полиграфологиялық зерттеуге _______________________________________</w:t>
      </w:r>
    </w:p>
    <w:bookmarkEnd w:id="54"/>
    <w:bookmarkStart w:name="z71" w:id="55"/>
    <w:p>
      <w:pPr>
        <w:spacing w:after="0"/>
        <w:ind w:left="0"/>
        <w:jc w:val="both"/>
      </w:pPr>
      <w:r>
        <w:rPr>
          <w:rFonts w:ascii="Times New Roman"/>
          <w:b w:val="false"/>
          <w:i w:val="false"/>
          <w:color w:val="000000"/>
          <w:sz w:val="28"/>
        </w:rPr>
        <w:t>
      _________________________________________________________________</w:t>
      </w:r>
    </w:p>
    <w:bookmarkEnd w:id="55"/>
    <w:bookmarkStart w:name="z72" w:id="56"/>
    <w:p>
      <w:pPr>
        <w:spacing w:after="0"/>
        <w:ind w:left="0"/>
        <w:jc w:val="both"/>
      </w:pPr>
      <w:r>
        <w:rPr>
          <w:rFonts w:ascii="Times New Roman"/>
          <w:b w:val="false"/>
          <w:i w:val="false"/>
          <w:color w:val="000000"/>
          <w:sz w:val="28"/>
        </w:rPr>
        <w:t>
      (зерттелетін адамның тегі, аты, әкесінің аты (бар болса), туған күні, айы және жылы)</w:t>
      </w:r>
    </w:p>
    <w:bookmarkEnd w:id="56"/>
    <w:bookmarkStart w:name="z73" w:id="57"/>
    <w:p>
      <w:pPr>
        <w:spacing w:after="0"/>
        <w:ind w:left="0"/>
        <w:jc w:val="both"/>
      </w:pPr>
      <w:r>
        <w:rPr>
          <w:rFonts w:ascii="Times New Roman"/>
          <w:b w:val="false"/>
          <w:i w:val="false"/>
          <w:color w:val="000000"/>
          <w:sz w:val="28"/>
        </w:rPr>
        <w:t>
      __________________________________________________________________</w:t>
      </w:r>
    </w:p>
    <w:bookmarkEnd w:id="57"/>
    <w:bookmarkStart w:name="z74" w:id="58"/>
    <w:p>
      <w:pPr>
        <w:spacing w:after="0"/>
        <w:ind w:left="0"/>
        <w:jc w:val="both"/>
      </w:pPr>
      <w:r>
        <w:rPr>
          <w:rFonts w:ascii="Times New Roman"/>
          <w:b w:val="false"/>
          <w:i w:val="false"/>
          <w:color w:val="000000"/>
          <w:sz w:val="28"/>
        </w:rPr>
        <w:t>
      ________________________________________________________ жіберіледі</w:t>
      </w:r>
    </w:p>
    <w:bookmarkEnd w:id="58"/>
    <w:bookmarkStart w:name="z75" w:id="59"/>
    <w:p>
      <w:pPr>
        <w:spacing w:after="0"/>
        <w:ind w:left="0"/>
        <w:jc w:val="both"/>
      </w:pPr>
      <w:r>
        <w:rPr>
          <w:rFonts w:ascii="Times New Roman"/>
          <w:b w:val="false"/>
          <w:i w:val="false"/>
          <w:color w:val="000000"/>
          <w:sz w:val="28"/>
        </w:rPr>
        <w:t>
      (зерттеудің негіздемесін көрсетілсін) Бұған дейін полиграфологиялық зерттеуден</w:t>
      </w:r>
    </w:p>
    <w:bookmarkEnd w:id="59"/>
    <w:bookmarkStart w:name="z76" w:id="60"/>
    <w:p>
      <w:pPr>
        <w:spacing w:after="0"/>
        <w:ind w:left="0"/>
        <w:jc w:val="both"/>
      </w:pPr>
      <w:r>
        <w:rPr>
          <w:rFonts w:ascii="Times New Roman"/>
          <w:b w:val="false"/>
          <w:i w:val="false"/>
          <w:color w:val="000000"/>
          <w:sz w:val="28"/>
        </w:rPr>
        <w:t>
      өткен/өтпеген</w:t>
      </w:r>
    </w:p>
    <w:bookmarkEnd w:id="60"/>
    <w:bookmarkStart w:name="z77" w:id="61"/>
    <w:p>
      <w:pPr>
        <w:spacing w:after="0"/>
        <w:ind w:left="0"/>
        <w:jc w:val="both"/>
      </w:pPr>
      <w:r>
        <w:rPr>
          <w:rFonts w:ascii="Times New Roman"/>
          <w:b w:val="false"/>
          <w:i w:val="false"/>
          <w:color w:val="000000"/>
          <w:sz w:val="28"/>
        </w:rPr>
        <w:t>
      _________________________________________________________________</w:t>
      </w:r>
    </w:p>
    <w:bookmarkEnd w:id="61"/>
    <w:bookmarkStart w:name="z78" w:id="62"/>
    <w:p>
      <w:pPr>
        <w:spacing w:after="0"/>
        <w:ind w:left="0"/>
        <w:jc w:val="both"/>
      </w:pPr>
      <w:r>
        <w:rPr>
          <w:rFonts w:ascii="Times New Roman"/>
          <w:b w:val="false"/>
          <w:i w:val="false"/>
          <w:color w:val="000000"/>
          <w:sz w:val="28"/>
        </w:rPr>
        <w:t>
                                               (өткен күні мен жері көрсетілсін)</w:t>
      </w:r>
    </w:p>
    <w:bookmarkEnd w:id="62"/>
    <w:bookmarkStart w:name="z79" w:id="63"/>
    <w:p>
      <w:pPr>
        <w:spacing w:after="0"/>
        <w:ind w:left="0"/>
        <w:jc w:val="both"/>
      </w:pPr>
      <w:r>
        <w:rPr>
          <w:rFonts w:ascii="Times New Roman"/>
          <w:b w:val="false"/>
          <w:i w:val="false"/>
          <w:color w:val="000000"/>
          <w:sz w:val="28"/>
        </w:rPr>
        <w:t>
      Кадр бөлімшесінің басшысы Тегі, аты, әкесінің аты (бар болса)</w:t>
      </w:r>
    </w:p>
    <w:bookmarkEnd w:id="63"/>
    <w:bookmarkStart w:name="z80" w:id="64"/>
    <w:p>
      <w:pPr>
        <w:spacing w:after="0"/>
        <w:ind w:left="0"/>
        <w:jc w:val="both"/>
      </w:pPr>
      <w:r>
        <w:rPr>
          <w:rFonts w:ascii="Times New Roman"/>
          <w:b w:val="false"/>
          <w:i w:val="false"/>
          <w:color w:val="000000"/>
          <w:sz w:val="28"/>
        </w:rPr>
        <w:t>
      20__ж. "____" ___________</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