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80ae3" w14:textId="d680a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уәкілетті мемлекеттік органдарының, әскери басқару, ұлттық қауіпсіздік және ішкі істер органдарының, сондай-ақ "электрондық үкіметтің" ақпараттық-коммуникациялық инфрақұрылымы операторының мұқтаждықтары үшін техникалық құралдарды орналастыруға қажетті байланыс жолдары мен арналарын, кәбілдік кәріздердегі арналарды және алаңдарды берудің көрсетілетін қызметтеріне бағаларды (тарифтерді) реттеу қағидаларын бекіту туралы" Қазақстан Республикасы Үкіметінің 2009 жылғы 14 сәуірдегі № 514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2025 жылғы 21 мамырдағы № 352 қаулысы.</w:t>
      </w:r>
    </w:p>
    <w:p>
      <w:pPr>
        <w:spacing w:after="0"/>
        <w:ind w:left="0"/>
        <w:jc w:val="both"/>
      </w:pPr>
      <w:bookmarkStart w:name="z4" w:id="0"/>
      <w:r>
        <w:rPr>
          <w:rFonts w:ascii="Times New Roman"/>
          <w:b w:val="false"/>
          <w:i w:val="false"/>
          <w:color w:val="000000"/>
          <w:sz w:val="28"/>
        </w:rPr>
        <w:t>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xml:space="preserve">
      1. "Қазақстан Республикасы уәкілетті мемлекеттік органдарының, әскери басқару, ұлттық қауіпсіздік және ішкі істер органдарының, сондай-ақ "электрондық үкіметтің" ақпараттық-коммуникациялық инфрақұрылымы операторының мұқтаждықтары үшін техникалық құралдарды орналастыруға қажетті байланыс жолдары мен арналарын, кәбілдік кәріздердегі арналарды және алаңдарды берудің көрсетілетін қызметтеріне бағаларды (тарифтерді) реттеу қағидаларын бекіту туралы" Қазақстан Республикасы Үкіметінің 2009 жылғы 14 сәуірдегі № 514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"Қазақстан Республикасының уәкілетті мемлекеттік органдарының, Мемлекеттік күзет қызметінің (президенттік байланыс қажеттілігін қоспағанда), әскери басқару, ұлттық қауіпсіздік және ішкі істер органдарының, сондай-ақ "электрондық үкімет" ақпараттық-коммуникациялық инфрақұрылымы операторының қажеттілігі үшін байланыс жолдары мен арналарын, кабельдік кәріздегі арналарды және техникалық құралдарды орналастыру үшін қажетті алаңдарды берудің көрсетілетін қызметтерінің бағасын (тарифін) реттеу қағидаларын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9" w:id="3"/>
    <w:p>
      <w:pPr>
        <w:spacing w:after="0"/>
        <w:ind w:left="0"/>
        <w:jc w:val="both"/>
      </w:pPr>
      <w:r>
        <w:rPr>
          <w:rFonts w:ascii="Times New Roman"/>
          <w:b w:val="false"/>
          <w:i w:val="false"/>
          <w:color w:val="000000"/>
          <w:sz w:val="28"/>
        </w:rPr>
        <w:t xml:space="preserve">
      "Байланыс туралы" Қазақстан Республикасының Заңы 23-бабының </w:t>
      </w:r>
      <w:r>
        <w:rPr>
          <w:rFonts w:ascii="Times New Roman"/>
          <w:b w:val="false"/>
          <w:i w:val="false"/>
          <w:color w:val="000000"/>
          <w:sz w:val="28"/>
        </w:rPr>
        <w:t>4-тармағына</w:t>
      </w:r>
      <w:r>
        <w:rPr>
          <w:rFonts w:ascii="Times New Roman"/>
          <w:b w:val="false"/>
          <w:i w:val="false"/>
          <w:color w:val="000000"/>
          <w:sz w:val="28"/>
        </w:rPr>
        <w:t xml:space="preserve"> сәйкес Қазақстан Республикасының Үкіметі ҚАУЛЫ ЕТЕДІ:";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1" w:id="4"/>
    <w:p>
      <w:pPr>
        <w:spacing w:after="0"/>
        <w:ind w:left="0"/>
        <w:jc w:val="both"/>
      </w:pPr>
      <w:r>
        <w:rPr>
          <w:rFonts w:ascii="Times New Roman"/>
          <w:b w:val="false"/>
          <w:i w:val="false"/>
          <w:color w:val="000000"/>
          <w:sz w:val="28"/>
        </w:rPr>
        <w:t>
      "1. Қоса беріліп отырған Қазақстан Республикасының уәкілетті мемлекеттік органдарының, Мемлекеттік күзет қызметінің (президенттік байланыс қажеттілігін қоспағанда), әскери басқару, ұлттық қауіпсіздік және ішкі істер органдарының, сондай-ақ "электрондық үкімет" ақпараттық-коммуникациялық инфрақұрылымы операторының қажеттілігі үшін байланыс жолдары мен арналарын, кабельдік кәріздегі арналарды және техникалық құралдарды орналастыру үшін қажетті алаңдарды берудің көрсетілетін қызметтерінің бағасын (тарифін) реттеу қағидалары бекітілсін.";</w:t>
      </w:r>
    </w:p>
    <w:bookmarkEnd w:id="4"/>
    <w:bookmarkStart w:name="z12" w:id="5"/>
    <w:p>
      <w:pPr>
        <w:spacing w:after="0"/>
        <w:ind w:left="0"/>
        <w:jc w:val="both"/>
      </w:pPr>
      <w:r>
        <w:rPr>
          <w:rFonts w:ascii="Times New Roman"/>
          <w:b w:val="false"/>
          <w:i w:val="false"/>
          <w:color w:val="000000"/>
          <w:sz w:val="28"/>
        </w:rPr>
        <w:t xml:space="preserve">
      көрсетілген қаулымен бекітілген Қазақстан Республикасы уәкілетті мемлекеттік органдарының, әскери басқару, ұлттық қауіпсіздік және ішкі істер органдарының, сондай-ақ "электрондық үкіметтің" ақпараттық-коммуникациялық инфрақұрылымы операторының мұқтаждықтары үшін техникалық құралдарды орналастыруға қажетті байланыс жолдары мен арналарын, кәбілдік кәріздердегі арналарды және алаңдарды берудің көрсетілетін қызметтерінің бағасын (тарифін) реттеу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5"/>
    <w:bookmarkStart w:name="z13" w:id="6"/>
    <w:p>
      <w:pPr>
        <w:spacing w:after="0"/>
        <w:ind w:left="0"/>
        <w:jc w:val="both"/>
      </w:pPr>
      <w:r>
        <w:rPr>
          <w:rFonts w:ascii="Times New Roman"/>
          <w:b w:val="false"/>
          <w:i w:val="false"/>
          <w:color w:val="000000"/>
          <w:sz w:val="28"/>
        </w:rPr>
        <w:t>
      тақырып мынадай редакцияда жазылсын:</w:t>
      </w:r>
    </w:p>
    <w:bookmarkEnd w:id="6"/>
    <w:bookmarkStart w:name="z14" w:id="7"/>
    <w:p>
      <w:pPr>
        <w:spacing w:after="0"/>
        <w:ind w:left="0"/>
        <w:jc w:val="both"/>
      </w:pPr>
      <w:r>
        <w:rPr>
          <w:rFonts w:ascii="Times New Roman"/>
          <w:b w:val="false"/>
          <w:i w:val="false"/>
          <w:color w:val="000000"/>
          <w:sz w:val="28"/>
        </w:rPr>
        <w:t>
      "Қазақстан Республикасының уәкілетті мемлекеттік органдарының, Мемлекеттік күзет қызметінің (президенттік байланыс қажеттілігін қоспағанда), әскери басқару, ұлттық қауіпсіздік және ішкі істер органдарының, сондай-ақ "электрондық үкімет" ақпараттық-коммуникациялық инфрақұрылымы операторының қажеттілігі үшін байланыс жолдары мен арналарын, кабельдік кәріздегі арналарды және техникалық құралдарды орналастыру үшін қажетті алаңдарды берудің көрсетілетін қызметтерінің бағасын (тарифін) реттеу қағидалары";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bookmarkStart w:name="z16" w:id="8"/>
    <w:p>
      <w:pPr>
        <w:spacing w:after="0"/>
        <w:ind w:left="0"/>
        <w:jc w:val="both"/>
      </w:pPr>
      <w:r>
        <w:rPr>
          <w:rFonts w:ascii="Times New Roman"/>
          <w:b w:val="false"/>
          <w:i w:val="false"/>
          <w:color w:val="000000"/>
          <w:sz w:val="28"/>
        </w:rPr>
        <w:t xml:space="preserve">
      "1. Осы Қазақстан Республикасының уәкілетті мемлекеттік органдарының, Мемлекеттік күзет қызметінің (президенттік байланыс қажеттілігін қоспағанда), әскери басқару, ұлттық қауіпсіздік және ішкі істер органдарының, сондай-ақ "электрондық үкімет" ақпараттық-коммуникациялық инфрақұрылымы операторының қажеттілігі үшін байланыс жолдары мен арналарын, кабельдік кәріздегі арналарды және техникалық құралдарды орналастыру үшін қажетті алаңдарды берудің көрсетілетін қызметтерінің бағасын (тарифін) реттеу қағидалары (бұдан әрі – Қағидалар) "Байланыс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w:t>
      </w:r>
    </w:p>
    <w:bookmarkEnd w:id="8"/>
    <w:bookmarkStart w:name="z17" w:id="9"/>
    <w:p>
      <w:pPr>
        <w:spacing w:after="0"/>
        <w:ind w:left="0"/>
        <w:jc w:val="both"/>
      </w:pPr>
      <w:r>
        <w:rPr>
          <w:rFonts w:ascii="Times New Roman"/>
          <w:b w:val="false"/>
          <w:i w:val="false"/>
          <w:color w:val="000000"/>
          <w:sz w:val="28"/>
        </w:rPr>
        <w:t xml:space="preserve">
      2. Осы Қағидаларда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айқындалған Қазақстан Республикасының уәкілетті мемлекеттік органдарының, Мемлекеттік күзет қызметінің (президенттік байланыс қажеттілігін қоспағанда), әскери басқару, ұлттық қауіпсіздік және ішкі істер органдарының, сондай-ақ "электрондық үкімет" ақпараттық-коммуникациялық инфрақұрылымы операторының қажеттілігі үшін байланыс жолдары мен арналарын, кабельдік кәріздегі арналарды және техникалық құралдарды орналастыру үшін қажетті алаңдарды берудің көрсетілетін қызметтерінің (бұдан әрі – көрсетілетін қызметтер) бағасын (тарифін) реттеу тәртібі айқындалады.";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12-тармақтың</w:t>
      </w:r>
      <w:r>
        <w:rPr>
          <w:rFonts w:ascii="Times New Roman"/>
          <w:b w:val="false"/>
          <w:i w:val="false"/>
          <w:color w:val="000000"/>
          <w:sz w:val="28"/>
        </w:rPr>
        <w:t xml:space="preserve"> екінші бөлігінің 1) тармақшасы мынадай редакцияда жазылсын:</w:t>
      </w:r>
    </w:p>
    <w:bookmarkStart w:name="z19" w:id="10"/>
    <w:p>
      <w:pPr>
        <w:spacing w:after="0"/>
        <w:ind w:left="0"/>
        <w:jc w:val="both"/>
      </w:pPr>
      <w:r>
        <w:rPr>
          <w:rFonts w:ascii="Times New Roman"/>
          <w:b w:val="false"/>
          <w:i w:val="false"/>
          <w:color w:val="000000"/>
          <w:sz w:val="28"/>
        </w:rPr>
        <w:t>
      "1) осы Қағидалардың 10-тармағында көрсетілген құжаттардың ұсынылмауы;";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15-тармақтар</w:t>
      </w:r>
      <w:r>
        <w:rPr>
          <w:rFonts w:ascii="Times New Roman"/>
          <w:b w:val="false"/>
          <w:i w:val="false"/>
          <w:color w:val="000000"/>
          <w:sz w:val="28"/>
        </w:rPr>
        <w:t xml:space="preserve"> мынадай редакцияда жазылсын:</w:t>
      </w:r>
    </w:p>
    <w:bookmarkStart w:name="z21" w:id="11"/>
    <w:p>
      <w:pPr>
        <w:spacing w:after="0"/>
        <w:ind w:left="0"/>
        <w:jc w:val="both"/>
      </w:pPr>
      <w:r>
        <w:rPr>
          <w:rFonts w:ascii="Times New Roman"/>
          <w:b w:val="false"/>
          <w:i w:val="false"/>
          <w:color w:val="000000"/>
          <w:sz w:val="28"/>
        </w:rPr>
        <w:t>
      "14. Уәкілетті орган көрсетілетін қызметтердің бағасын (тарифін) қарау кезінде:</w:t>
      </w:r>
    </w:p>
    <w:bookmarkEnd w:id="11"/>
    <w:bookmarkStart w:name="z22" w:id="12"/>
    <w:p>
      <w:pPr>
        <w:spacing w:after="0"/>
        <w:ind w:left="0"/>
        <w:jc w:val="both"/>
      </w:pPr>
      <w:r>
        <w:rPr>
          <w:rFonts w:ascii="Times New Roman"/>
          <w:b w:val="false"/>
          <w:i w:val="false"/>
          <w:color w:val="000000"/>
          <w:sz w:val="28"/>
        </w:rPr>
        <w:t>
      тиісті салалық нормалармен немесе ұқсас қызметтерді көрсететін операторлар қолданатын нормалармен салыстыру арқылы Оператор қолданатын көрсетілетін қызметтердің бір бірлігін ұсынуға шикізат, отын материалдарын, материалдық ресурстар энергиясын жұмсау нормаларына және (немесе) материалдық ресурстардың жылдық нормаларына;</w:t>
      </w:r>
    </w:p>
    <w:bookmarkEnd w:id="12"/>
    <w:bookmarkStart w:name="z23" w:id="13"/>
    <w:p>
      <w:pPr>
        <w:spacing w:after="0"/>
        <w:ind w:left="0"/>
        <w:jc w:val="both"/>
      </w:pPr>
      <w:r>
        <w:rPr>
          <w:rFonts w:ascii="Times New Roman"/>
          <w:b w:val="false"/>
          <w:i w:val="false"/>
          <w:color w:val="000000"/>
          <w:sz w:val="28"/>
        </w:rPr>
        <w:t>
      ұқсас қызметтерді көрсететін операторлардың еңбегіне ақы төлеу шығындарымен салыстыру арқылы Оператор персоналының еңбегіне ақы төлеу шығыстарына;</w:t>
      </w:r>
    </w:p>
    <w:bookmarkEnd w:id="13"/>
    <w:bookmarkStart w:name="z24" w:id="14"/>
    <w:p>
      <w:pPr>
        <w:spacing w:after="0"/>
        <w:ind w:left="0"/>
        <w:jc w:val="both"/>
      </w:pPr>
      <w:r>
        <w:rPr>
          <w:rFonts w:ascii="Times New Roman"/>
          <w:b w:val="false"/>
          <w:i w:val="false"/>
          <w:color w:val="000000"/>
          <w:sz w:val="28"/>
        </w:rPr>
        <w:t>
      Оператор көрсететін қызметтер бағасының (тарифінің) артуына айтарлықтай әсерін тигізетін басқа да шығыстарға талдау жүргізеді.</w:t>
      </w:r>
    </w:p>
    <w:bookmarkEnd w:id="14"/>
    <w:bookmarkStart w:name="z25" w:id="15"/>
    <w:p>
      <w:pPr>
        <w:spacing w:after="0"/>
        <w:ind w:left="0"/>
        <w:jc w:val="both"/>
      </w:pPr>
      <w:r>
        <w:rPr>
          <w:rFonts w:ascii="Times New Roman"/>
          <w:b w:val="false"/>
          <w:i w:val="false"/>
          <w:color w:val="000000"/>
          <w:sz w:val="28"/>
        </w:rPr>
        <w:t>
      15. Хабарламаны (өтінімді) қарау кезінде уәкілетті орган бағаларды (тарифтерді) басқа операторлардың, сондай-ақ ұқсас немесе дәл осындай көрсетілетін қызметтерді тұтынушылардың белгілі бір санаттары үшін осы Оператордың өзінің ұқсас көрсетілетін қызметтерінің бағаларымен (тарифтерімен) салыстыра талдауды жүргізеді.";</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27" w:id="16"/>
    <w:p>
      <w:pPr>
        <w:spacing w:after="0"/>
        <w:ind w:left="0"/>
        <w:jc w:val="both"/>
      </w:pPr>
      <w:r>
        <w:rPr>
          <w:rFonts w:ascii="Times New Roman"/>
          <w:b w:val="false"/>
          <w:i w:val="false"/>
          <w:color w:val="000000"/>
          <w:sz w:val="28"/>
        </w:rPr>
        <w:t>
      "18. Оператор көрсететін қызметтер бағасының (тарифінің) негізділігін растау мақсатында уәкілетті орган ақпарат сұратады, ол операторлар тиісті сұрау салуды алған күннен бастап күнтізбелік он күн ішінде ұсынылады.";</w:t>
      </w:r>
    </w:p>
    <w:bookmarkEnd w:id="16"/>
    <w:bookmarkStart w:name="z28" w:id="17"/>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w:t>
      </w:r>
      <w:r>
        <w:rPr>
          <w:rFonts w:ascii="Times New Roman"/>
          <w:b w:val="false"/>
          <w:i w:val="false"/>
          <w:color w:val="000000"/>
          <w:sz w:val="28"/>
        </w:rPr>
        <w:t xml:space="preserve"> осы қаулыға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жаңа редакцияда жазылсын.</w:t>
      </w:r>
    </w:p>
    <w:bookmarkEnd w:id="17"/>
    <w:bookmarkStart w:name="z29" w:id="18"/>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21 мамырдағы</w:t>
            </w:r>
            <w:r>
              <w:br/>
            </w:r>
            <w:r>
              <w:rPr>
                <w:rFonts w:ascii="Times New Roman"/>
                <w:b w:val="false"/>
                <w:i w:val="false"/>
                <w:color w:val="000000"/>
                <w:sz w:val="20"/>
              </w:rPr>
              <w:t>№ 352 қаулысына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уәкілетті мемлекеттік</w:t>
            </w:r>
            <w:r>
              <w:br/>
            </w:r>
            <w:r>
              <w:rPr>
                <w:rFonts w:ascii="Times New Roman"/>
                <w:b w:val="false"/>
                <w:i w:val="false"/>
                <w:color w:val="000000"/>
                <w:sz w:val="20"/>
              </w:rPr>
              <w:t>органдарының, Мемлекеттік</w:t>
            </w:r>
            <w:r>
              <w:br/>
            </w:r>
            <w:r>
              <w:rPr>
                <w:rFonts w:ascii="Times New Roman"/>
                <w:b w:val="false"/>
                <w:i w:val="false"/>
                <w:color w:val="000000"/>
                <w:sz w:val="20"/>
              </w:rPr>
              <w:t>күзет қызметінің (президенттік</w:t>
            </w:r>
            <w:r>
              <w:br/>
            </w:r>
            <w:r>
              <w:rPr>
                <w:rFonts w:ascii="Times New Roman"/>
                <w:b w:val="false"/>
                <w:i w:val="false"/>
                <w:color w:val="000000"/>
                <w:sz w:val="20"/>
              </w:rPr>
              <w:t>байланыс қажеттілігін</w:t>
            </w:r>
            <w:r>
              <w:br/>
            </w:r>
            <w:r>
              <w:rPr>
                <w:rFonts w:ascii="Times New Roman"/>
                <w:b w:val="false"/>
                <w:i w:val="false"/>
                <w:color w:val="000000"/>
                <w:sz w:val="20"/>
              </w:rPr>
              <w:t>қоспағанда), әскери басқару,</w:t>
            </w:r>
            <w:r>
              <w:br/>
            </w:r>
            <w:r>
              <w:rPr>
                <w:rFonts w:ascii="Times New Roman"/>
                <w:b w:val="false"/>
                <w:i w:val="false"/>
                <w:color w:val="000000"/>
                <w:sz w:val="20"/>
              </w:rPr>
              <w:t>ұлттық қауіпсіздік және ішкі</w:t>
            </w:r>
            <w:r>
              <w:br/>
            </w:r>
            <w:r>
              <w:rPr>
                <w:rFonts w:ascii="Times New Roman"/>
                <w:b w:val="false"/>
                <w:i w:val="false"/>
                <w:color w:val="000000"/>
                <w:sz w:val="20"/>
              </w:rPr>
              <w:t>істер органдарының, сондай-ақ</w:t>
            </w:r>
            <w:r>
              <w:br/>
            </w:r>
            <w:r>
              <w:rPr>
                <w:rFonts w:ascii="Times New Roman"/>
                <w:b w:val="false"/>
                <w:i w:val="false"/>
                <w:color w:val="000000"/>
                <w:sz w:val="20"/>
              </w:rPr>
              <w:t>"электрондық үкіметтің"</w:t>
            </w:r>
            <w:r>
              <w:br/>
            </w:r>
            <w:r>
              <w:rPr>
                <w:rFonts w:ascii="Times New Roman"/>
                <w:b w:val="false"/>
                <w:i w:val="false"/>
                <w:color w:val="000000"/>
                <w:sz w:val="20"/>
              </w:rPr>
              <w:t>ақпараттық-коммуникациялық</w:t>
            </w:r>
            <w:r>
              <w:br/>
            </w:r>
            <w:r>
              <w:rPr>
                <w:rFonts w:ascii="Times New Roman"/>
                <w:b w:val="false"/>
                <w:i w:val="false"/>
                <w:color w:val="000000"/>
                <w:sz w:val="20"/>
              </w:rPr>
              <w:t>инфрақұрылымы операторының</w:t>
            </w:r>
            <w:r>
              <w:br/>
            </w:r>
            <w:r>
              <w:rPr>
                <w:rFonts w:ascii="Times New Roman"/>
                <w:b w:val="false"/>
                <w:i w:val="false"/>
                <w:color w:val="000000"/>
                <w:sz w:val="20"/>
              </w:rPr>
              <w:t>қажеттілігі үшін байланыс</w:t>
            </w:r>
            <w:r>
              <w:br/>
            </w:r>
            <w:r>
              <w:rPr>
                <w:rFonts w:ascii="Times New Roman"/>
                <w:b w:val="false"/>
                <w:i w:val="false"/>
                <w:color w:val="000000"/>
                <w:sz w:val="20"/>
              </w:rPr>
              <w:t>жолдары мен арналарын,</w:t>
            </w:r>
            <w:r>
              <w:br/>
            </w:r>
            <w:r>
              <w:rPr>
                <w:rFonts w:ascii="Times New Roman"/>
                <w:b w:val="false"/>
                <w:i w:val="false"/>
                <w:color w:val="000000"/>
                <w:sz w:val="20"/>
              </w:rPr>
              <w:t>кабельдік кәріздегі арналарды</w:t>
            </w:r>
            <w:r>
              <w:br/>
            </w:r>
            <w:r>
              <w:rPr>
                <w:rFonts w:ascii="Times New Roman"/>
                <w:b w:val="false"/>
                <w:i w:val="false"/>
                <w:color w:val="000000"/>
                <w:sz w:val="20"/>
              </w:rPr>
              <w:t>және техникалық құралдарды</w:t>
            </w:r>
            <w:r>
              <w:br/>
            </w:r>
            <w:r>
              <w:rPr>
                <w:rFonts w:ascii="Times New Roman"/>
                <w:b w:val="false"/>
                <w:i w:val="false"/>
                <w:color w:val="000000"/>
                <w:sz w:val="20"/>
              </w:rPr>
              <w:t>орналастыру үшін қажетті</w:t>
            </w:r>
            <w:r>
              <w:br/>
            </w:r>
            <w:r>
              <w:rPr>
                <w:rFonts w:ascii="Times New Roman"/>
                <w:b w:val="false"/>
                <w:i w:val="false"/>
                <w:color w:val="000000"/>
                <w:sz w:val="20"/>
              </w:rPr>
              <w:t>алаңдарды берудің көрсетілетін</w:t>
            </w:r>
            <w:r>
              <w:br/>
            </w:r>
            <w:r>
              <w:rPr>
                <w:rFonts w:ascii="Times New Roman"/>
                <w:b w:val="false"/>
                <w:i w:val="false"/>
                <w:color w:val="000000"/>
                <w:sz w:val="20"/>
              </w:rPr>
              <w:t>қызметтерінің бағасын (тарифін)</w:t>
            </w:r>
            <w:r>
              <w:br/>
            </w:r>
            <w:r>
              <w:rPr>
                <w:rFonts w:ascii="Times New Roman"/>
                <w:b w:val="false"/>
                <w:i w:val="false"/>
                <w:color w:val="000000"/>
                <w:sz w:val="20"/>
              </w:rPr>
              <w:t>реттеу қағидаларына</w:t>
            </w:r>
            <w:r>
              <w:br/>
            </w:r>
            <w:r>
              <w:rPr>
                <w:rFonts w:ascii="Times New Roman"/>
                <w:b w:val="false"/>
                <w:i w:val="false"/>
                <w:color w:val="000000"/>
                <w:sz w:val="20"/>
              </w:rPr>
              <w:t>1-қосымша</w:t>
            </w:r>
          </w:p>
        </w:tc>
      </w:tr>
    </w:tbl>
    <w:bookmarkStart w:name="z33" w:id="19"/>
    <w:p>
      <w:pPr>
        <w:spacing w:after="0"/>
        <w:ind w:left="0"/>
        <w:jc w:val="left"/>
      </w:pPr>
      <w:r>
        <w:rPr>
          <w:rFonts w:ascii="Times New Roman"/>
          <w:b/>
          <w:i w:val="false"/>
          <w:color w:val="000000"/>
        </w:rPr>
        <w:t xml:space="preserve"> Мемлекеттік органдардың және ұйымдардың тізбесі</w:t>
      </w:r>
    </w:p>
    <w:bookmarkEnd w:id="19"/>
    <w:bookmarkStart w:name="z34" w:id="20"/>
    <w:p>
      <w:pPr>
        <w:spacing w:after="0"/>
        <w:ind w:left="0"/>
        <w:jc w:val="both"/>
      </w:pPr>
      <w:r>
        <w:rPr>
          <w:rFonts w:ascii="Times New Roman"/>
          <w:b w:val="false"/>
          <w:i w:val="false"/>
          <w:color w:val="000000"/>
          <w:sz w:val="28"/>
        </w:rPr>
        <w:t>
      1. Қазақстан Республикасының Ұлттық қауіпсіздік комитеті.</w:t>
      </w:r>
    </w:p>
    <w:bookmarkEnd w:id="20"/>
    <w:bookmarkStart w:name="z35" w:id="21"/>
    <w:p>
      <w:pPr>
        <w:spacing w:after="0"/>
        <w:ind w:left="0"/>
        <w:jc w:val="both"/>
      </w:pPr>
      <w:r>
        <w:rPr>
          <w:rFonts w:ascii="Times New Roman"/>
          <w:b w:val="false"/>
          <w:i w:val="false"/>
          <w:color w:val="000000"/>
          <w:sz w:val="28"/>
        </w:rPr>
        <w:t>
      2. Қазақстан Республикасының Қорғаныс министрлігі.</w:t>
      </w:r>
    </w:p>
    <w:bookmarkEnd w:id="21"/>
    <w:bookmarkStart w:name="z36" w:id="22"/>
    <w:p>
      <w:pPr>
        <w:spacing w:after="0"/>
        <w:ind w:left="0"/>
        <w:jc w:val="both"/>
      </w:pPr>
      <w:r>
        <w:rPr>
          <w:rFonts w:ascii="Times New Roman"/>
          <w:b w:val="false"/>
          <w:i w:val="false"/>
          <w:color w:val="000000"/>
          <w:sz w:val="28"/>
        </w:rPr>
        <w:t>
      3. Қазақстан Республикасының Ішкі істер министрлігі.</w:t>
      </w:r>
    </w:p>
    <w:bookmarkEnd w:id="22"/>
    <w:bookmarkStart w:name="z37" w:id="23"/>
    <w:p>
      <w:pPr>
        <w:spacing w:after="0"/>
        <w:ind w:left="0"/>
        <w:jc w:val="both"/>
      </w:pPr>
      <w:r>
        <w:rPr>
          <w:rFonts w:ascii="Times New Roman"/>
          <w:b w:val="false"/>
          <w:i w:val="false"/>
          <w:color w:val="000000"/>
          <w:sz w:val="28"/>
        </w:rPr>
        <w:t>
      4. Қазақстан Республикасының Мемлекеттік күзет қызметі (президенттік байланыс қажеттілігін қоспағанда).</w:t>
      </w:r>
    </w:p>
    <w:bookmarkEnd w:id="23"/>
    <w:bookmarkStart w:name="z38" w:id="24"/>
    <w:p>
      <w:pPr>
        <w:spacing w:after="0"/>
        <w:ind w:left="0"/>
        <w:jc w:val="both"/>
      </w:pPr>
      <w:r>
        <w:rPr>
          <w:rFonts w:ascii="Times New Roman"/>
          <w:b w:val="false"/>
          <w:i w:val="false"/>
          <w:color w:val="000000"/>
          <w:sz w:val="28"/>
        </w:rPr>
        <w:t>
      5. "Электрондық үкімет" ақпараттық-коммуникациялық инфрақұрылымының операторы.</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21 мамырдағы</w:t>
            </w:r>
            <w:r>
              <w:br/>
            </w:r>
            <w:r>
              <w:rPr>
                <w:rFonts w:ascii="Times New Roman"/>
                <w:b w:val="false"/>
                <w:i w:val="false"/>
                <w:color w:val="000000"/>
                <w:sz w:val="20"/>
              </w:rPr>
              <w:t>№ 352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уәкілетті мемлекеттік</w:t>
            </w:r>
            <w:r>
              <w:br/>
            </w:r>
            <w:r>
              <w:rPr>
                <w:rFonts w:ascii="Times New Roman"/>
                <w:b w:val="false"/>
                <w:i w:val="false"/>
                <w:color w:val="000000"/>
                <w:sz w:val="20"/>
              </w:rPr>
              <w:t>органдарының, Мемлекеттік</w:t>
            </w:r>
            <w:r>
              <w:br/>
            </w:r>
            <w:r>
              <w:rPr>
                <w:rFonts w:ascii="Times New Roman"/>
                <w:b w:val="false"/>
                <w:i w:val="false"/>
                <w:color w:val="000000"/>
                <w:sz w:val="20"/>
              </w:rPr>
              <w:t>күзет қызметінің (президенттік</w:t>
            </w:r>
            <w:r>
              <w:br/>
            </w:r>
            <w:r>
              <w:rPr>
                <w:rFonts w:ascii="Times New Roman"/>
                <w:b w:val="false"/>
                <w:i w:val="false"/>
                <w:color w:val="000000"/>
                <w:sz w:val="20"/>
              </w:rPr>
              <w:t>байланыс қажеттілігін</w:t>
            </w:r>
            <w:r>
              <w:br/>
            </w:r>
            <w:r>
              <w:rPr>
                <w:rFonts w:ascii="Times New Roman"/>
                <w:b w:val="false"/>
                <w:i w:val="false"/>
                <w:color w:val="000000"/>
                <w:sz w:val="20"/>
              </w:rPr>
              <w:t>қоспағанда), әскери басқару,</w:t>
            </w:r>
            <w:r>
              <w:br/>
            </w:r>
            <w:r>
              <w:rPr>
                <w:rFonts w:ascii="Times New Roman"/>
                <w:b w:val="false"/>
                <w:i w:val="false"/>
                <w:color w:val="000000"/>
                <w:sz w:val="20"/>
              </w:rPr>
              <w:t>ұлттық қауіпсіздік және ішкі</w:t>
            </w:r>
            <w:r>
              <w:br/>
            </w:r>
            <w:r>
              <w:rPr>
                <w:rFonts w:ascii="Times New Roman"/>
                <w:b w:val="false"/>
                <w:i w:val="false"/>
                <w:color w:val="000000"/>
                <w:sz w:val="20"/>
              </w:rPr>
              <w:t>істер органдарының, сондай-ақ</w:t>
            </w:r>
            <w:r>
              <w:br/>
            </w:r>
            <w:r>
              <w:rPr>
                <w:rFonts w:ascii="Times New Roman"/>
                <w:b w:val="false"/>
                <w:i w:val="false"/>
                <w:color w:val="000000"/>
                <w:sz w:val="20"/>
              </w:rPr>
              <w:t>"электрондық үкіметтің"</w:t>
            </w:r>
            <w:r>
              <w:br/>
            </w:r>
            <w:r>
              <w:rPr>
                <w:rFonts w:ascii="Times New Roman"/>
                <w:b w:val="false"/>
                <w:i w:val="false"/>
                <w:color w:val="000000"/>
                <w:sz w:val="20"/>
              </w:rPr>
              <w:t>ақпараттық-коммуникациялық</w:t>
            </w:r>
            <w:r>
              <w:br/>
            </w:r>
            <w:r>
              <w:rPr>
                <w:rFonts w:ascii="Times New Roman"/>
                <w:b w:val="false"/>
                <w:i w:val="false"/>
                <w:color w:val="000000"/>
                <w:sz w:val="20"/>
              </w:rPr>
              <w:t>инфрақұрылымы операторының</w:t>
            </w:r>
            <w:r>
              <w:br/>
            </w:r>
            <w:r>
              <w:rPr>
                <w:rFonts w:ascii="Times New Roman"/>
                <w:b w:val="false"/>
                <w:i w:val="false"/>
                <w:color w:val="000000"/>
                <w:sz w:val="20"/>
              </w:rPr>
              <w:t>қажеттілігі үшін байланыс</w:t>
            </w:r>
            <w:r>
              <w:br/>
            </w:r>
            <w:r>
              <w:rPr>
                <w:rFonts w:ascii="Times New Roman"/>
                <w:b w:val="false"/>
                <w:i w:val="false"/>
                <w:color w:val="000000"/>
                <w:sz w:val="20"/>
              </w:rPr>
              <w:t>жолдары мен арналарын,</w:t>
            </w:r>
            <w:r>
              <w:br/>
            </w:r>
            <w:r>
              <w:rPr>
                <w:rFonts w:ascii="Times New Roman"/>
                <w:b w:val="false"/>
                <w:i w:val="false"/>
                <w:color w:val="000000"/>
                <w:sz w:val="20"/>
              </w:rPr>
              <w:t>кабельдік кәріздегі арналарды</w:t>
            </w:r>
            <w:r>
              <w:br/>
            </w:r>
            <w:r>
              <w:rPr>
                <w:rFonts w:ascii="Times New Roman"/>
                <w:b w:val="false"/>
                <w:i w:val="false"/>
                <w:color w:val="000000"/>
                <w:sz w:val="20"/>
              </w:rPr>
              <w:t>және техникалық құралдарды</w:t>
            </w:r>
            <w:r>
              <w:br/>
            </w:r>
            <w:r>
              <w:rPr>
                <w:rFonts w:ascii="Times New Roman"/>
                <w:b w:val="false"/>
                <w:i w:val="false"/>
                <w:color w:val="000000"/>
                <w:sz w:val="20"/>
              </w:rPr>
              <w:t>орналастыру үшін қажетті</w:t>
            </w:r>
            <w:r>
              <w:br/>
            </w:r>
            <w:r>
              <w:rPr>
                <w:rFonts w:ascii="Times New Roman"/>
                <w:b w:val="false"/>
                <w:i w:val="false"/>
                <w:color w:val="000000"/>
                <w:sz w:val="20"/>
              </w:rPr>
              <w:t>алаңдарды берудің көрсетілетін</w:t>
            </w:r>
            <w:r>
              <w:br/>
            </w:r>
            <w:r>
              <w:rPr>
                <w:rFonts w:ascii="Times New Roman"/>
                <w:b w:val="false"/>
                <w:i w:val="false"/>
                <w:color w:val="000000"/>
                <w:sz w:val="20"/>
              </w:rPr>
              <w:t>қызметтерінің бағасын (тарифін)</w:t>
            </w:r>
            <w:r>
              <w:br/>
            </w:r>
            <w:r>
              <w:rPr>
                <w:rFonts w:ascii="Times New Roman"/>
                <w:b w:val="false"/>
                <w:i w:val="false"/>
                <w:color w:val="000000"/>
                <w:sz w:val="20"/>
              </w:rPr>
              <w:t>реттеу қағидаларына</w:t>
            </w:r>
            <w:r>
              <w:br/>
            </w:r>
            <w:r>
              <w:rPr>
                <w:rFonts w:ascii="Times New Roman"/>
                <w:b w:val="false"/>
                <w:i w:val="false"/>
                <w:color w:val="000000"/>
                <w:sz w:val="20"/>
              </w:rPr>
              <w:t>2-қосымша</w:t>
            </w:r>
          </w:p>
        </w:tc>
      </w:tr>
    </w:tbl>
    <w:bookmarkStart w:name="z41" w:id="25"/>
    <w:p>
      <w:pPr>
        <w:spacing w:after="0"/>
        <w:ind w:left="0"/>
        <w:jc w:val="left"/>
      </w:pPr>
      <w:r>
        <w:rPr>
          <w:rFonts w:ascii="Times New Roman"/>
          <w:b/>
          <w:i w:val="false"/>
          <w:color w:val="000000"/>
        </w:rPr>
        <w:t xml:space="preserve"> Қазақстан Республикасының уәкілетті мемлекеттік органдарының, Мемлекеттік күзет қызметінің (президенттік байланыс қажеттілігін қоспағанда), әскери басқару, ұлттық қауіпсіздік және ішкі істер органдарының, сондай-ақ "электрондық үкімет" ақпараттық-коммуникациялық инфрақұрылымы операторының қажеттілігі үшін байланыс жолдары мен арналарын, кабельдік кәріздегі арналарды және техникалық құралдарды орналастыру үшін қажетті алаңдарды берудің бағасы реттелуге тиіс көрсетілетін қызметтерінің тізбесі</w:t>
      </w:r>
    </w:p>
    <w:bookmarkEnd w:id="25"/>
    <w:bookmarkStart w:name="z42" w:id="26"/>
    <w:p>
      <w:pPr>
        <w:spacing w:after="0"/>
        <w:ind w:left="0"/>
        <w:jc w:val="both"/>
      </w:pPr>
      <w:r>
        <w:rPr>
          <w:rFonts w:ascii="Times New Roman"/>
          <w:b w:val="false"/>
          <w:i w:val="false"/>
          <w:color w:val="000000"/>
          <w:sz w:val="28"/>
        </w:rPr>
        <w:t>
      1. Техникалық құралдарды орналастыруға қажетті алаңдарды пайдалануға беру.</w:t>
      </w:r>
    </w:p>
    <w:bookmarkEnd w:id="26"/>
    <w:bookmarkStart w:name="z43" w:id="27"/>
    <w:p>
      <w:pPr>
        <w:spacing w:after="0"/>
        <w:ind w:left="0"/>
        <w:jc w:val="both"/>
      </w:pPr>
      <w:r>
        <w:rPr>
          <w:rFonts w:ascii="Times New Roman"/>
          <w:b w:val="false"/>
          <w:i w:val="false"/>
          <w:color w:val="000000"/>
          <w:sz w:val="28"/>
        </w:rPr>
        <w:t>
      2. Кабельдік кәріздегі арнада кабель-орынды пайдалануға беру.</w:t>
      </w:r>
    </w:p>
    <w:bookmarkEnd w:id="27"/>
    <w:bookmarkStart w:name="z44" w:id="28"/>
    <w:p>
      <w:pPr>
        <w:spacing w:after="0"/>
        <w:ind w:left="0"/>
        <w:jc w:val="both"/>
      </w:pPr>
      <w:r>
        <w:rPr>
          <w:rFonts w:ascii="Times New Roman"/>
          <w:b w:val="false"/>
          <w:i w:val="false"/>
          <w:color w:val="000000"/>
          <w:sz w:val="28"/>
        </w:rPr>
        <w:t>
      3. Антенна-діңгекті құрылысжайлардағы және тіреуіштердегі орындарды жалға беру.</w:t>
      </w:r>
    </w:p>
    <w:bookmarkEnd w:id="28"/>
    <w:bookmarkStart w:name="z45" w:id="29"/>
    <w:p>
      <w:pPr>
        <w:spacing w:after="0"/>
        <w:ind w:left="0"/>
        <w:jc w:val="both"/>
      </w:pPr>
      <w:r>
        <w:rPr>
          <w:rFonts w:ascii="Times New Roman"/>
          <w:b w:val="false"/>
          <w:i w:val="false"/>
          <w:color w:val="000000"/>
          <w:sz w:val="28"/>
        </w:rPr>
        <w:t>
      4. Жерүсті аналогтік және цифрлық қалааралық және аймақішілік арналарды жалға беру.</w:t>
      </w:r>
    </w:p>
    <w:bookmarkEnd w:id="29"/>
    <w:bookmarkStart w:name="z46" w:id="30"/>
    <w:p>
      <w:pPr>
        <w:spacing w:after="0"/>
        <w:ind w:left="0"/>
        <w:jc w:val="both"/>
      </w:pPr>
      <w:r>
        <w:rPr>
          <w:rFonts w:ascii="Times New Roman"/>
          <w:b w:val="false"/>
          <w:i w:val="false"/>
          <w:color w:val="000000"/>
          <w:sz w:val="28"/>
        </w:rPr>
        <w:t>
      5. Жалғастыру желілерін жалға беру.</w:t>
      </w:r>
    </w:p>
    <w:bookmarkEnd w:id="30"/>
    <w:bookmarkStart w:name="z47" w:id="31"/>
    <w:p>
      <w:pPr>
        <w:spacing w:after="0"/>
        <w:ind w:left="0"/>
        <w:jc w:val="both"/>
      </w:pPr>
      <w:r>
        <w:rPr>
          <w:rFonts w:ascii="Times New Roman"/>
          <w:b w:val="false"/>
          <w:i w:val="false"/>
          <w:color w:val="000000"/>
          <w:sz w:val="28"/>
        </w:rPr>
        <w:t>
      6. Тікелей сым-өткізгішті жалға беру.</w:t>
      </w:r>
    </w:p>
    <w:bookmarkEnd w:id="31"/>
    <w:bookmarkStart w:name="z48" w:id="32"/>
    <w:p>
      <w:pPr>
        <w:spacing w:after="0"/>
        <w:ind w:left="0"/>
        <w:jc w:val="both"/>
      </w:pPr>
      <w:r>
        <w:rPr>
          <w:rFonts w:ascii="Times New Roman"/>
          <w:b w:val="false"/>
          <w:i w:val="false"/>
          <w:color w:val="000000"/>
          <w:sz w:val="28"/>
        </w:rPr>
        <w:t>
      7. Деректер берудің арналық және (немесе) желілік деңгейінде байланыстың жерүсті цифрлық арналарын жалға беру.</w:t>
      </w:r>
    </w:p>
    <w:bookmarkEnd w:id="32"/>
    <w:bookmarkStart w:name="z49" w:id="33"/>
    <w:p>
      <w:pPr>
        <w:spacing w:after="0"/>
        <w:ind w:left="0"/>
        <w:jc w:val="both"/>
      </w:pPr>
      <w:r>
        <w:rPr>
          <w:rFonts w:ascii="Times New Roman"/>
          <w:b w:val="false"/>
          <w:i w:val="false"/>
          <w:color w:val="000000"/>
          <w:sz w:val="28"/>
        </w:rPr>
        <w:t>
      8. "KazSat-2", "KazSat-3" ғарыш аппараттарының транспондерлерін және (немесе) транспондерлерінің сыйымдылығын жалға беру.</w:t>
      </w:r>
    </w:p>
    <w:bookmarkEnd w:id="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