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b6d1" w14:textId="c0cb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2025 жылғы 14 мамырдағы № 337 қаулысы. Күші жойылды - Қазақстан Республикасы Үкіметінің 2025 жылғы 9 қазандағы № 846 қаулысымен</w:t>
      </w:r>
    </w:p>
    <w:p>
      <w:pPr>
        <w:spacing w:after="0"/>
        <w:ind w:left="0"/>
        <w:jc w:val="both"/>
      </w:pPr>
      <w:r>
        <w:rPr>
          <w:rFonts w:ascii="Times New Roman"/>
          <w:b w:val="false"/>
          <w:i w:val="false"/>
          <w:color w:val="ff0000"/>
          <w:sz w:val="28"/>
        </w:rPr>
        <w:t xml:space="preserve">
      Ескерту. Күші жойылды - ҚР Үкіметінің 09.10.2025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Цифрлық даму, инновациялар және аэроғарыш өнеркәсібі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24) және 25) тармақшалармен толықтырылсын:</w:t>
      </w:r>
    </w:p>
    <w:bookmarkStart w:name="z5" w:id="3"/>
    <w:p>
      <w:pPr>
        <w:spacing w:after="0"/>
        <w:ind w:left="0"/>
        <w:jc w:val="both"/>
      </w:pPr>
      <w:r>
        <w:rPr>
          <w:rFonts w:ascii="Times New Roman"/>
          <w:b w:val="false"/>
          <w:i w:val="false"/>
          <w:color w:val="000000"/>
          <w:sz w:val="28"/>
        </w:rPr>
        <w:t>
      "24) өз құзыреті шегінде пошта саласында стратегиялық, реттеушілік функцияларды іске асыру және бақылау функцияларын жүзеге асыру;</w:t>
      </w:r>
    </w:p>
    <w:bookmarkEnd w:id="3"/>
    <w:bookmarkStart w:name="z6" w:id="4"/>
    <w:p>
      <w:pPr>
        <w:spacing w:after="0"/>
        <w:ind w:left="0"/>
        <w:jc w:val="both"/>
      </w:pPr>
      <w:r>
        <w:rPr>
          <w:rFonts w:ascii="Times New Roman"/>
          <w:b w:val="false"/>
          <w:i w:val="false"/>
          <w:color w:val="000000"/>
          <w:sz w:val="28"/>
        </w:rPr>
        <w:t>
      25) Қазақстан Республикасының заңнамасына сәйкес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пошта байланысы саласындағы мемлекеттік саясатты қалыптастыру;";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bookmarkStart w:name="z8" w:id="5"/>
    <w:p>
      <w:pPr>
        <w:spacing w:after="0"/>
        <w:ind w:left="0"/>
        <w:jc w:val="both"/>
      </w:pPr>
      <w:r>
        <w:rPr>
          <w:rFonts w:ascii="Times New Roman"/>
          <w:b w:val="false"/>
          <w:i w:val="false"/>
          <w:color w:val="000000"/>
          <w:sz w:val="28"/>
        </w:rPr>
        <w:t>
      мынадай мазмұндағы 100-1) тармақшамен толықтырылсын:</w:t>
      </w:r>
    </w:p>
    <w:bookmarkEnd w:id="5"/>
    <w:bookmarkStart w:name="z9" w:id="6"/>
    <w:p>
      <w:pPr>
        <w:spacing w:after="0"/>
        <w:ind w:left="0"/>
        <w:jc w:val="both"/>
      </w:pPr>
      <w:r>
        <w:rPr>
          <w:rFonts w:ascii="Times New Roman"/>
          <w:b w:val="false"/>
          <w:i w:val="false"/>
          <w:color w:val="000000"/>
          <w:sz w:val="28"/>
        </w:rPr>
        <w:t>
      "100-1) байланыс операторларының мемлекеттік органдардың бірыңғай көліктік ортасына кірмейтін және мемлекеттік органдарға байланыс қызметтерін көрсету кезінде радиоэлектрондық құралдарды пайдаланып, ақпарат беруді жүзеге асыратын байланыс желілері мен арналарында ақпаратты қорғау құралдарын қолдануды өтеусіз негізде қамтамасыз ету тәртібін айқындау;";</w:t>
      </w:r>
    </w:p>
    <w:bookmarkEnd w:id="6"/>
    <w:bookmarkStart w:name="z10" w:id="7"/>
    <w:p>
      <w:pPr>
        <w:spacing w:after="0"/>
        <w:ind w:left="0"/>
        <w:jc w:val="both"/>
      </w:pPr>
      <w:r>
        <w:rPr>
          <w:rFonts w:ascii="Times New Roman"/>
          <w:b w:val="false"/>
          <w:i w:val="false"/>
          <w:color w:val="000000"/>
          <w:sz w:val="28"/>
        </w:rPr>
        <w:t>
      мынадай мазмұндағы 118-1) және 118-2) тармақшалармен толықтырылсын:</w:t>
      </w:r>
    </w:p>
    <w:bookmarkEnd w:id="7"/>
    <w:bookmarkStart w:name="z11" w:id="8"/>
    <w:p>
      <w:pPr>
        <w:spacing w:after="0"/>
        <w:ind w:left="0"/>
        <w:jc w:val="both"/>
      </w:pPr>
      <w:r>
        <w:rPr>
          <w:rFonts w:ascii="Times New Roman"/>
          <w:b w:val="false"/>
          <w:i w:val="false"/>
          <w:color w:val="000000"/>
          <w:sz w:val="28"/>
        </w:rPr>
        <w:t>
      "118-1) пошта жөнелтiлімдерiн iшкi су көлігімен тасымалдау тәртібін айқындау;</w:t>
      </w:r>
    </w:p>
    <w:bookmarkEnd w:id="8"/>
    <w:bookmarkStart w:name="z12" w:id="9"/>
    <w:p>
      <w:pPr>
        <w:spacing w:after="0"/>
        <w:ind w:left="0"/>
        <w:jc w:val="both"/>
      </w:pPr>
      <w:r>
        <w:rPr>
          <w:rFonts w:ascii="Times New Roman"/>
          <w:b w:val="false"/>
          <w:i w:val="false"/>
          <w:color w:val="000000"/>
          <w:sz w:val="28"/>
        </w:rPr>
        <w:t>
      118-2) пошта жөнелтілімдерін (пошта карточкасынан басқа) растаушы құжаттарды ұсыну арқылы беру кезінде жөнелтушінің олардың құнын жариялау тәртібін айқындау;";</w:t>
      </w:r>
    </w:p>
    <w:bookmarkEnd w:id="9"/>
    <w:bookmarkStart w:name="z13" w:id="10"/>
    <w:p>
      <w:pPr>
        <w:spacing w:after="0"/>
        <w:ind w:left="0"/>
        <w:jc w:val="both"/>
      </w:pPr>
      <w:r>
        <w:rPr>
          <w:rFonts w:ascii="Times New Roman"/>
          <w:b w:val="false"/>
          <w:i w:val="false"/>
          <w:color w:val="000000"/>
          <w:sz w:val="28"/>
        </w:rPr>
        <w:t>
      мынадай мазмұндағы 199-1) тармақшамен толықтырылсын:</w:t>
      </w:r>
    </w:p>
    <w:bookmarkEnd w:id="10"/>
    <w:bookmarkStart w:name="z14" w:id="11"/>
    <w:p>
      <w:pPr>
        <w:spacing w:after="0"/>
        <w:ind w:left="0"/>
        <w:jc w:val="both"/>
      </w:pPr>
      <w:r>
        <w:rPr>
          <w:rFonts w:ascii="Times New Roman"/>
          <w:b w:val="false"/>
          <w:i w:val="false"/>
          <w:color w:val="000000"/>
          <w:sz w:val="28"/>
        </w:rPr>
        <w:t>
      "199-1) "Әлеуметтік әмиян" ақпараттандыру объектісі арқылы жүзеге асырылатын жеке тұлғаларды мемлекеттік қолдау шарасы туралы хабарлау (хабардар ету), осындай шараны есепке алу және (немесе) алу және жеке тұлғаларды мемлекеттік қолдау шарасын өзге де ақпараттандыру объектілері арқылы алу тәртібін айқындау;";</w:t>
      </w:r>
    </w:p>
    <w:bookmarkEnd w:id="11"/>
    <w:bookmarkStart w:name="z15" w:id="12"/>
    <w:p>
      <w:pPr>
        <w:spacing w:after="0"/>
        <w:ind w:left="0"/>
        <w:jc w:val="both"/>
      </w:pPr>
      <w:r>
        <w:rPr>
          <w:rFonts w:ascii="Times New Roman"/>
          <w:b w:val="false"/>
          <w:i w:val="false"/>
          <w:color w:val="000000"/>
          <w:sz w:val="28"/>
        </w:rPr>
        <w:t>
      мынадай мазмұндағы 226-1) тармақшамен толықтырылсын:</w:t>
      </w:r>
    </w:p>
    <w:bookmarkEnd w:id="12"/>
    <w:bookmarkStart w:name="z16" w:id="13"/>
    <w:p>
      <w:pPr>
        <w:spacing w:after="0"/>
        <w:ind w:left="0"/>
        <w:jc w:val="both"/>
      </w:pPr>
      <w:r>
        <w:rPr>
          <w:rFonts w:ascii="Times New Roman"/>
          <w:b w:val="false"/>
          <w:i w:val="false"/>
          <w:color w:val="000000"/>
          <w:sz w:val="28"/>
        </w:rPr>
        <w:t>
      "226-1) білім беру саласындағы уәкілетті органмен бірлесіп бастауыш, негізгі орта және жалпы орта, арнаулы, техникалық және кәсіптік білімнің білім беру бағдарламаларын іске асыратын мемлекеттік білім беру ұйымдары үшін компьютерлік және интерактивті жабдыққа қойылатын ең төмен талаптарды әзірлеу және бекіту;";</w:t>
      </w:r>
    </w:p>
    <w:bookmarkEnd w:id="13"/>
    <w:bookmarkStart w:name="z17" w:id="14"/>
    <w:p>
      <w:pPr>
        <w:spacing w:after="0"/>
        <w:ind w:left="0"/>
        <w:jc w:val="both"/>
      </w:pPr>
      <w:r>
        <w:rPr>
          <w:rFonts w:ascii="Times New Roman"/>
          <w:b w:val="false"/>
          <w:i w:val="false"/>
          <w:color w:val="000000"/>
          <w:sz w:val="28"/>
        </w:rPr>
        <w:t>
      мынадай мазмұндағы 262-3) тармақшамен толықтырылсын:</w:t>
      </w:r>
    </w:p>
    <w:bookmarkEnd w:id="14"/>
    <w:bookmarkStart w:name="z18" w:id="15"/>
    <w:p>
      <w:pPr>
        <w:spacing w:after="0"/>
        <w:ind w:left="0"/>
        <w:jc w:val="both"/>
      </w:pPr>
      <w:r>
        <w:rPr>
          <w:rFonts w:ascii="Times New Roman"/>
          <w:b w:val="false"/>
          <w:i w:val="false"/>
          <w:color w:val="000000"/>
          <w:sz w:val="28"/>
        </w:rPr>
        <w:t>
      "262-3) меншік иелерінің келісімі болған кезде Түркістан қаласының аумағындағы азаматтар көп жиналатын орындарда бейнекамералар орнату және бейнебақылау мониторингін жүргізу қағидаларын келісу;";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 тармақша</w:t>
      </w:r>
      <w:r>
        <w:rPr>
          <w:rFonts w:ascii="Times New Roman"/>
          <w:b w:val="false"/>
          <w:i w:val="false"/>
          <w:color w:val="000000"/>
          <w:sz w:val="28"/>
        </w:rPr>
        <w:t xml:space="preserve"> мынадай редакцияда жазылсын:</w:t>
      </w:r>
    </w:p>
    <w:bookmarkStart w:name="z20" w:id="16"/>
    <w:p>
      <w:pPr>
        <w:spacing w:after="0"/>
        <w:ind w:left="0"/>
        <w:jc w:val="both"/>
      </w:pPr>
      <w:r>
        <w:rPr>
          <w:rFonts w:ascii="Times New Roman"/>
          <w:b w:val="false"/>
          <w:i w:val="false"/>
          <w:color w:val="000000"/>
          <w:sz w:val="28"/>
        </w:rPr>
        <w:t>
      "332) Қазақстан Республикасының Үкіметі айқындайтын тәртіппен Қазақстан Республикасының уәкілетті мемлекеттік органдарының, Мемлекеттік күзет қызметінің (президенттік байланыстың мұқтаждығын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мұқтаждығы үшін байланыс жолдары мен арналарын, кабельдік кәріздегі арналарды және техникалық құралдарды орналастыру үшін қажетті алаңдарды беру бағаларын (тарифтерін) реттеу;".</w:t>
      </w:r>
    </w:p>
    <w:bookmarkEnd w:id="16"/>
    <w:bookmarkStart w:name="z21" w:id="1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