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3b274" w14:textId="2e3b2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2025 жылғы 28 сәуірдегі № 283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"Қазақстан Республикасы Ғылым және жоғары білім министрлігінің кейбір мәселелері туралы" Қазақстан Республикасы Үкіметінің 2022 жылғы 19 тамыздағы № 580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Ғылым және жоғары білім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13-тармақтың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3"/>
    <w:bookmarkStart w:name="z8" w:id="4"/>
    <w:p>
      <w:pPr>
        <w:spacing w:after="0"/>
        <w:ind w:left="0"/>
        <w:jc w:val="both"/>
      </w:pPr>
      <w:r>
        <w:rPr>
          <w:rFonts w:ascii="Times New Roman"/>
          <w:b w:val="false"/>
          <w:i w:val="false"/>
          <w:color w:val="000000"/>
          <w:sz w:val="28"/>
        </w:rPr>
        <w:t>
      "1) жоғары және жоғары оқу орнынан кейінгі білім беру, ғылым және ғылыми-техникалық қызмет, ғылыми және (немесе) ғылыми-техникалық қызмет нәтижелерін коммерцияландыру саласында бірыңғай мемлекеттік саясатты қалыптастыру және іске асыру, салааралық үйлестіруді жүзеге асыру, жоғары және жоғары оқу орнынан кейінгі білім және ғылым саласында халықаралық бағдарламаларды әзірлеу және іске асыру, сондай-ақ мемлекеттің ішкі және сыртқы саясатының Қазақстан Республикасының Президенті айқындаған негізгі бағыттары мен мемлекеттің әлеуметтік-экономикалық саясатының, оның қорғаныс қабілетінің,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мемлекеттік білім беру жинақтау жүйесі, тілдерді дамыту салаларындағы мемлекеттік саясатты қалыптастыру және іске асыру;";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10" w:id="5"/>
    <w:p>
      <w:pPr>
        <w:spacing w:after="0"/>
        <w:ind w:left="0"/>
        <w:jc w:val="both"/>
      </w:pPr>
      <w:r>
        <w:rPr>
          <w:rFonts w:ascii="Times New Roman"/>
          <w:b w:val="false"/>
          <w:i w:val="false"/>
          <w:color w:val="000000"/>
          <w:sz w:val="28"/>
        </w:rPr>
        <w:t>
      мынадай мазмұндағы 2-8) тармақшамен толықтырылсын:</w:t>
      </w:r>
    </w:p>
    <w:bookmarkEnd w:id="5"/>
    <w:bookmarkStart w:name="z11" w:id="6"/>
    <w:p>
      <w:pPr>
        <w:spacing w:after="0"/>
        <w:ind w:left="0"/>
        <w:jc w:val="both"/>
      </w:pPr>
      <w:r>
        <w:rPr>
          <w:rFonts w:ascii="Times New Roman"/>
          <w:b w:val="false"/>
          <w:i w:val="false"/>
          <w:color w:val="000000"/>
          <w:sz w:val="28"/>
        </w:rPr>
        <w:t>
      "2-8) мемлекеттік білім беру тапсырысымен байланысты көрсетілетін қызметтердің тізбесін әзірлеу және бекіту;";</w:t>
      </w:r>
    </w:p>
    <w:bookmarkEnd w:id="6"/>
    <w:bookmarkStart w:name="z12" w:id="7"/>
    <w:p>
      <w:pPr>
        <w:spacing w:after="0"/>
        <w:ind w:left="0"/>
        <w:jc w:val="both"/>
      </w:pPr>
      <w:r>
        <w:rPr>
          <w:rFonts w:ascii="Times New Roman"/>
          <w:b w:val="false"/>
          <w:i w:val="false"/>
          <w:color w:val="000000"/>
          <w:sz w:val="28"/>
        </w:rPr>
        <w:t>
      мынадай мазмұндағы 16-1) тармақшамен толықтырылсын:</w:t>
      </w:r>
    </w:p>
    <w:bookmarkEnd w:id="7"/>
    <w:bookmarkStart w:name="z13" w:id="8"/>
    <w:p>
      <w:pPr>
        <w:spacing w:after="0"/>
        <w:ind w:left="0"/>
        <w:jc w:val="both"/>
      </w:pPr>
      <w:r>
        <w:rPr>
          <w:rFonts w:ascii="Times New Roman"/>
          <w:b w:val="false"/>
          <w:i w:val="false"/>
          <w:color w:val="000000"/>
          <w:sz w:val="28"/>
        </w:rPr>
        <w:t>
      "16-1) білім беру қызметімен айналысуға лицензияны және (немесе) лицензияның қосымшасын қайта ресімдеуге арналған өтініштің нысанын бекіту;";</w:t>
      </w:r>
    </w:p>
    <w:bookmarkEnd w:id="8"/>
    <w:bookmarkStart w:name="z14" w:id="9"/>
    <w:p>
      <w:pPr>
        <w:spacing w:after="0"/>
        <w:ind w:left="0"/>
        <w:jc w:val="both"/>
      </w:pPr>
      <w:r>
        <w:rPr>
          <w:rFonts w:ascii="Times New Roman"/>
          <w:b w:val="false"/>
          <w:i w:val="false"/>
          <w:color w:val="000000"/>
          <w:sz w:val="28"/>
        </w:rPr>
        <w:t>
      мынадай мазмұндағы 39-2) тармақшамен толықтырылсын:</w:t>
      </w:r>
    </w:p>
    <w:bookmarkEnd w:id="9"/>
    <w:bookmarkStart w:name="z15" w:id="10"/>
    <w:p>
      <w:pPr>
        <w:spacing w:after="0"/>
        <w:ind w:left="0"/>
        <w:jc w:val="both"/>
      </w:pPr>
      <w:r>
        <w:rPr>
          <w:rFonts w:ascii="Times New Roman"/>
          <w:b w:val="false"/>
          <w:i w:val="false"/>
          <w:color w:val="000000"/>
          <w:sz w:val="28"/>
        </w:rPr>
        <w:t>
      "39-2) білім беру саласындағы уәкілетті органның операторын айқындауды келісу;";</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 тармақша</w:t>
      </w:r>
      <w:r>
        <w:rPr>
          <w:rFonts w:ascii="Times New Roman"/>
          <w:b w:val="false"/>
          <w:i w:val="false"/>
          <w:color w:val="000000"/>
          <w:sz w:val="28"/>
        </w:rPr>
        <w:t xml:space="preserve"> мынадай редакцияда жазылсын:</w:t>
      </w:r>
    </w:p>
    <w:bookmarkStart w:name="z17" w:id="11"/>
    <w:p>
      <w:pPr>
        <w:spacing w:after="0"/>
        <w:ind w:left="0"/>
        <w:jc w:val="both"/>
      </w:pPr>
      <w:r>
        <w:rPr>
          <w:rFonts w:ascii="Times New Roman"/>
          <w:b w:val="false"/>
          <w:i w:val="false"/>
          <w:color w:val="000000"/>
          <w:sz w:val="28"/>
        </w:rPr>
        <w:t>
      "53) Қазақстан Республикасы білім беру ұйымдарының халықаралық ынтымақтастықты жүзеге асыру қағидаларын әзірлеу және бекіту;";</w:t>
      </w:r>
    </w:p>
    <w:bookmarkEnd w:id="11"/>
    <w:bookmarkStart w:name="z18" w:id="12"/>
    <w:p>
      <w:pPr>
        <w:spacing w:after="0"/>
        <w:ind w:left="0"/>
        <w:jc w:val="both"/>
      </w:pPr>
      <w:r>
        <w:rPr>
          <w:rFonts w:ascii="Times New Roman"/>
          <w:b w:val="false"/>
          <w:i w:val="false"/>
          <w:color w:val="000000"/>
          <w:sz w:val="28"/>
        </w:rPr>
        <w:t>
      мынадай мазмұндағы 72-1) тармақшамен толықтырылсын:</w:t>
      </w:r>
    </w:p>
    <w:bookmarkEnd w:id="12"/>
    <w:bookmarkStart w:name="z19" w:id="13"/>
    <w:p>
      <w:pPr>
        <w:spacing w:after="0"/>
        <w:ind w:left="0"/>
        <w:jc w:val="both"/>
      </w:pPr>
      <w:r>
        <w:rPr>
          <w:rFonts w:ascii="Times New Roman"/>
          <w:b w:val="false"/>
          <w:i w:val="false"/>
          <w:color w:val="000000"/>
          <w:sz w:val="28"/>
        </w:rPr>
        <w:t>
      "72-1) педагогтік қайта даярлау тәртібін айқындау;";</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119) тармақша</w:t>
      </w:r>
      <w:r>
        <w:rPr>
          <w:rFonts w:ascii="Times New Roman"/>
          <w:b w:val="false"/>
          <w:i w:val="false"/>
          <w:color w:val="000000"/>
          <w:sz w:val="28"/>
        </w:rPr>
        <w:t xml:space="preserve"> мынадай редакцияда жазылсын:</w:t>
      </w:r>
    </w:p>
    <w:bookmarkStart w:name="z21" w:id="14"/>
    <w:p>
      <w:pPr>
        <w:spacing w:after="0"/>
        <w:ind w:left="0"/>
        <w:jc w:val="both"/>
      </w:pPr>
      <w:r>
        <w:rPr>
          <w:rFonts w:ascii="Times New Roman"/>
          <w:b w:val="false"/>
          <w:i w:val="false"/>
          <w:color w:val="000000"/>
          <w:sz w:val="28"/>
        </w:rPr>
        <w:t>
      "119) философия докторы (PhD), бейіні бойынша доктор дәрежелерін беру қағидаларын әзірлеу және бекіту;";</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146) тармақша</w:t>
      </w:r>
      <w:r>
        <w:rPr>
          <w:rFonts w:ascii="Times New Roman"/>
          <w:b w:val="false"/>
          <w:i w:val="false"/>
          <w:color w:val="000000"/>
          <w:sz w:val="28"/>
        </w:rPr>
        <w:t xml:space="preserve"> алып тасталсын;</w:t>
      </w:r>
    </w:p>
    <w:bookmarkStart w:name="z23" w:id="15"/>
    <w:p>
      <w:pPr>
        <w:spacing w:after="0"/>
        <w:ind w:left="0"/>
        <w:jc w:val="both"/>
      </w:pPr>
      <w:r>
        <w:rPr>
          <w:rFonts w:ascii="Times New Roman"/>
          <w:b w:val="false"/>
          <w:i w:val="false"/>
          <w:color w:val="000000"/>
          <w:sz w:val="28"/>
        </w:rPr>
        <w:t>
      мынадай мазмұндағы 152-5) тармақшамен толықтырылсын:</w:t>
      </w:r>
    </w:p>
    <w:bookmarkEnd w:id="15"/>
    <w:bookmarkStart w:name="z24" w:id="16"/>
    <w:p>
      <w:pPr>
        <w:spacing w:after="0"/>
        <w:ind w:left="0"/>
        <w:jc w:val="both"/>
      </w:pPr>
      <w:r>
        <w:rPr>
          <w:rFonts w:ascii="Times New Roman"/>
          <w:b w:val="false"/>
          <w:i w:val="false"/>
          <w:color w:val="000000"/>
          <w:sz w:val="28"/>
        </w:rPr>
        <w:t>
      "152-5) тіл саясаты саласындағы кәсіптік стандартты әзірлеу және бекіту;";</w:t>
      </w:r>
    </w:p>
    <w:bookmarkEnd w:id="16"/>
    <w:bookmarkStart w:name="z25" w:id="17"/>
    <w:p>
      <w:pPr>
        <w:spacing w:after="0"/>
        <w:ind w:left="0"/>
        <w:jc w:val="both"/>
      </w:pPr>
      <w:r>
        <w:rPr>
          <w:rFonts w:ascii="Times New Roman"/>
          <w:b w:val="false"/>
          <w:i w:val="false"/>
          <w:color w:val="000000"/>
          <w:sz w:val="28"/>
        </w:rPr>
        <w:t>
      мынадай мазмұндағы 160-2) және 160-3) тармақшалармен толықтырылсын:</w:t>
      </w:r>
    </w:p>
    <w:bookmarkEnd w:id="17"/>
    <w:bookmarkStart w:name="z26" w:id="18"/>
    <w:p>
      <w:pPr>
        <w:spacing w:after="0"/>
        <w:ind w:left="0"/>
        <w:jc w:val="both"/>
      </w:pPr>
      <w:r>
        <w:rPr>
          <w:rFonts w:ascii="Times New Roman"/>
          <w:b w:val="false"/>
          <w:i w:val="false"/>
          <w:color w:val="000000"/>
          <w:sz w:val="28"/>
        </w:rPr>
        <w:t>
      "160-2) Қазақ тілінің ұлттық сөздік қорын қалыптастыру және жүргізу қағидаларын әзірлеу және бекіту;</w:t>
      </w:r>
    </w:p>
    <w:bookmarkEnd w:id="18"/>
    <w:bookmarkStart w:name="z27" w:id="19"/>
    <w:p>
      <w:pPr>
        <w:spacing w:after="0"/>
        <w:ind w:left="0"/>
        <w:jc w:val="both"/>
      </w:pPr>
      <w:r>
        <w:rPr>
          <w:rFonts w:ascii="Times New Roman"/>
          <w:b w:val="false"/>
          <w:i w:val="false"/>
          <w:color w:val="000000"/>
          <w:sz w:val="28"/>
        </w:rPr>
        <w:t>
      160-3) Қазақ тілінің ұлттық сөздік қорын қолдап отыру мен дамытуға жауапты заңды тұлғаны айқындау;";</w:t>
      </w:r>
    </w:p>
    <w:bookmarkEnd w:id="19"/>
    <w:bookmarkStart w:name="z28" w:id="20"/>
    <w:p>
      <w:pPr>
        <w:spacing w:after="0"/>
        <w:ind w:left="0"/>
        <w:jc w:val="both"/>
      </w:pPr>
      <w:r>
        <w:rPr>
          <w:rFonts w:ascii="Times New Roman"/>
          <w:b w:val="false"/>
          <w:i w:val="false"/>
          <w:color w:val="000000"/>
          <w:sz w:val="28"/>
        </w:rPr>
        <w:t>
      мынадай мазмұндағы 161-1) тармақшамен толықтырылсын:</w:t>
      </w:r>
    </w:p>
    <w:bookmarkEnd w:id="20"/>
    <w:bookmarkStart w:name="z29" w:id="21"/>
    <w:p>
      <w:pPr>
        <w:spacing w:after="0"/>
        <w:ind w:left="0"/>
        <w:jc w:val="both"/>
      </w:pPr>
      <w:r>
        <w:rPr>
          <w:rFonts w:ascii="Times New Roman"/>
          <w:b w:val="false"/>
          <w:i w:val="false"/>
          <w:color w:val="000000"/>
          <w:sz w:val="28"/>
        </w:rPr>
        <w:t>
      "161-1) Қазақ тілінің ұлттық корпусын қалыптастыру және жүргізу қағидаларын әзірлеу және бекіту;";</w:t>
      </w:r>
    </w:p>
    <w:bookmarkEnd w:id="21"/>
    <w:bookmarkStart w:name="z30" w:id="22"/>
    <w:p>
      <w:pPr>
        <w:spacing w:after="0"/>
        <w:ind w:left="0"/>
        <w:jc w:val="both"/>
      </w:pPr>
      <w:r>
        <w:rPr>
          <w:rFonts w:ascii="Times New Roman"/>
          <w:b w:val="false"/>
          <w:i w:val="false"/>
          <w:color w:val="000000"/>
          <w:sz w:val="28"/>
        </w:rPr>
        <w:t>
      мынадай мазмұндағы 177-28) тармақшамен толықтырылсын:</w:t>
      </w:r>
    </w:p>
    <w:bookmarkEnd w:id="22"/>
    <w:bookmarkStart w:name="z31" w:id="23"/>
    <w:p>
      <w:pPr>
        <w:spacing w:after="0"/>
        <w:ind w:left="0"/>
        <w:jc w:val="both"/>
      </w:pPr>
      <w:r>
        <w:rPr>
          <w:rFonts w:ascii="Times New Roman"/>
          <w:b w:val="false"/>
          <w:i w:val="false"/>
          <w:color w:val="000000"/>
          <w:sz w:val="28"/>
        </w:rPr>
        <w:t>
      "177-8) жоғары және (немесе) жоғары оқу орнынан кейінгі білім беру ұйымдарын жекешелендіруді келісу;";</w:t>
      </w:r>
    </w:p>
    <w:bookmarkEnd w:id="23"/>
    <w:bookmarkStart w:name="z32" w:id="24"/>
    <w:p>
      <w:pPr>
        <w:spacing w:after="0"/>
        <w:ind w:left="0"/>
        <w:jc w:val="both"/>
      </w:pPr>
      <w:r>
        <w:rPr>
          <w:rFonts w:ascii="Times New Roman"/>
          <w:b w:val="false"/>
          <w:i w:val="false"/>
          <w:color w:val="000000"/>
          <w:sz w:val="28"/>
        </w:rPr>
        <w:t>
      мынадай мазмұндағы 177-29) тармақшамен толықтырылсын:</w:t>
      </w:r>
    </w:p>
    <w:bookmarkEnd w:id="24"/>
    <w:bookmarkStart w:name="z33" w:id="25"/>
    <w:p>
      <w:pPr>
        <w:spacing w:after="0"/>
        <w:ind w:left="0"/>
        <w:jc w:val="both"/>
      </w:pPr>
      <w:r>
        <w:rPr>
          <w:rFonts w:ascii="Times New Roman"/>
          <w:b w:val="false"/>
          <w:i w:val="false"/>
          <w:color w:val="000000"/>
          <w:sz w:val="28"/>
        </w:rPr>
        <w:t>
      "177-29) кәсіптік біліктілікті тану саласындағы уәкілетті орган айқындаған тәртіппен салалық біліктілік шеңберлерін әзірлеу және (немесе) жаңарту;".</w:t>
      </w:r>
    </w:p>
    <w:bookmarkEnd w:id="25"/>
    <w:bookmarkStart w:name="z34" w:id="26"/>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