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1e4cb" w14:textId="7f1e4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"Қазақстан Республикасы Президентінің 2008 жылғы 13 қазандағы № 669 Жарлығын іске асыру жөніндегі шаралар туралы" 2008 жылғы 17 қазандағы № 962 және "Даму институттарын, қаржы ұйымдарын басқару жүйесін оңтайландыру және ұлттық экономиканы дамыту жөніндегі кейбір шаралар туралы" Қазақстан Республикасы Президентінің 2013 жылғы 22 мамырдағы № 571 Жарлығын іске асыру жөніндегі шаралар туралы" 2013 жылғы 25 мамырдағы № 516 қаулыларына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2025 жылғы 12 сәуірдегі № 230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кейбір шешімдеріне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"Қазақстан Республикасы Президентінің 2008 жылғы 13 қазандағы № 669 </w:t>
      </w:r>
      <w:r>
        <w:rPr>
          <w:rFonts w:ascii="Times New Roman"/>
          <w:b w:val="false"/>
          <w:i w:val="false"/>
          <w:color w:val="000000"/>
          <w:sz w:val="28"/>
        </w:rPr>
        <w:t>Жарлығын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жөніндегі шаралар туралы" Қазақстан Республикасы Үкіметінің 2008 жылғы 17 қазандағы № 962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4-қосымшада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"Самұрық-Қазына" ұлттық әл-ауқат қоры" акционерлік қоғамының Директорлар кеңесінің </w:t>
      </w:r>
      <w:r>
        <w:rPr>
          <w:rFonts w:ascii="Times New Roman"/>
          <w:b w:val="false"/>
          <w:i w:val="false"/>
          <w:color w:val="000000"/>
          <w:sz w:val="28"/>
        </w:rPr>
        <w:t>құрамында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 кеңесшісі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Директорлар кеңесінің мүшесі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 экономикалық мәселелер жөніндегі көмекшісі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Директорлар кеңесінің мүшесі</w:t>
            </w:r>
          </w:p>
        </w:tc>
      </w:tr>
    </w:tbl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"Даму институттарын, қаржы ұйымдарын басқару жүйесін оңтайландыру және ұлттық экономиканы дамыту жөніндегі кейбір шаралар туралы" Қазақстан Республикасы Президентінің 2013 жылғы 22 мамырдағы № 571 </w:t>
      </w:r>
      <w:r>
        <w:rPr>
          <w:rFonts w:ascii="Times New Roman"/>
          <w:b w:val="false"/>
          <w:i w:val="false"/>
          <w:color w:val="000000"/>
          <w:sz w:val="28"/>
        </w:rPr>
        <w:t>Жарлығын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жөніндегі шаралар туралы" Қазақстан Республикасы Үкіметінің 2013 жылғы 25 мамырдағы № 516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5-қосымшада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"Бәйтерек" ұлттық басқарушы холдингі" акционерлік қоғамының Директорлар кеңесінің құрамына сайланатын мемлекеттік органдар өкілдерінің </w:t>
      </w:r>
      <w:r>
        <w:rPr>
          <w:rFonts w:ascii="Times New Roman"/>
          <w:b w:val="false"/>
          <w:i w:val="false"/>
          <w:color w:val="000000"/>
          <w:sz w:val="28"/>
        </w:rPr>
        <w:t>құрамында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Президентінің кеңесшісі (келісу бойынша), Директорлар кеңесінің мүшесі" деген жол мынадай редакцияда жазылсын: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Президентінің экономикалық мәселелер жөніндегі көмекшісі (келісу бойынша), Директорлар кеңесінің мүшесі".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