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c989" w14:textId="d18c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мәселелері" туралы Қазақстан Республикасы Үкіметінің 2005 жылғы 22 маусымдағы № 607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10 сәуірдегі № 222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32-3), 32-4), 32-5), 32-6), 32-7), 32-8), 32-9) және 32-10) тармақшалармен толықтырылсын:</w:t>
      </w:r>
    </w:p>
    <w:bookmarkEnd w:id="3"/>
    <w:bookmarkStart w:name="z9" w:id="4"/>
    <w:p>
      <w:pPr>
        <w:spacing w:after="0"/>
        <w:ind w:left="0"/>
        <w:jc w:val="both"/>
      </w:pPr>
      <w:r>
        <w:rPr>
          <w:rFonts w:ascii="Times New Roman"/>
          <w:b w:val="false"/>
          <w:i w:val="false"/>
          <w:color w:val="000000"/>
          <w:sz w:val="28"/>
        </w:rPr>
        <w:t>
      "32-3) күзет қызметі саласындағы салалық біліктілік шеңберлерін әзірлейді және (немесе) жаңартады;</w:t>
      </w:r>
    </w:p>
    <w:bookmarkEnd w:id="4"/>
    <w:bookmarkStart w:name="z10" w:id="5"/>
    <w:p>
      <w:pPr>
        <w:spacing w:after="0"/>
        <w:ind w:left="0"/>
        <w:jc w:val="both"/>
      </w:pPr>
      <w:r>
        <w:rPr>
          <w:rFonts w:ascii="Times New Roman"/>
          <w:b w:val="false"/>
          <w:i w:val="false"/>
          <w:color w:val="000000"/>
          <w:sz w:val="28"/>
        </w:rPr>
        <w:t>
      32-4) күзет қызметі саласындағы кәсіптік стандартты әзірлейді және жаңартады;</w:t>
      </w:r>
    </w:p>
    <w:bookmarkEnd w:id="5"/>
    <w:bookmarkStart w:name="z11" w:id="6"/>
    <w:p>
      <w:pPr>
        <w:spacing w:after="0"/>
        <w:ind w:left="0"/>
        <w:jc w:val="both"/>
      </w:pPr>
      <w:r>
        <w:rPr>
          <w:rFonts w:ascii="Times New Roman"/>
          <w:b w:val="false"/>
          <w:i w:val="false"/>
          <w:color w:val="000000"/>
          <w:sz w:val="28"/>
        </w:rPr>
        <w:t>
      32-5) кәсіптік біліктілікті тану саласындағы уәкілетті органмен келісу бойынша күзет қызметі саласындағы кәсіптік стандартты бекітеді;</w:t>
      </w:r>
    </w:p>
    <w:bookmarkEnd w:id="6"/>
    <w:bookmarkStart w:name="z12" w:id="7"/>
    <w:p>
      <w:pPr>
        <w:spacing w:after="0"/>
        <w:ind w:left="0"/>
        <w:jc w:val="both"/>
      </w:pPr>
      <w:r>
        <w:rPr>
          <w:rFonts w:ascii="Times New Roman"/>
          <w:b w:val="false"/>
          <w:i w:val="false"/>
          <w:color w:val="000000"/>
          <w:sz w:val="28"/>
        </w:rPr>
        <w:t>
      32-6)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7"/>
    <w:bookmarkStart w:name="z13" w:id="8"/>
    <w:p>
      <w:pPr>
        <w:spacing w:after="0"/>
        <w:ind w:left="0"/>
        <w:jc w:val="both"/>
      </w:pPr>
      <w:r>
        <w:rPr>
          <w:rFonts w:ascii="Times New Roman"/>
          <w:b w:val="false"/>
          <w:i w:val="false"/>
          <w:color w:val="000000"/>
          <w:sz w:val="28"/>
        </w:rPr>
        <w:t>
      32-7) кәсіптік біліктілік жөніндегі салалық кеңестер туралы ережені әзірлейді және бекітеді;</w:t>
      </w:r>
    </w:p>
    <w:bookmarkEnd w:id="8"/>
    <w:bookmarkStart w:name="z14" w:id="9"/>
    <w:p>
      <w:pPr>
        <w:spacing w:after="0"/>
        <w:ind w:left="0"/>
        <w:jc w:val="both"/>
      </w:pPr>
      <w:r>
        <w:rPr>
          <w:rFonts w:ascii="Times New Roman"/>
          <w:b w:val="false"/>
          <w:i w:val="false"/>
          <w:color w:val="000000"/>
          <w:sz w:val="28"/>
        </w:rPr>
        <w:t>
      32-8)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9"/>
    <w:bookmarkStart w:name="z15" w:id="10"/>
    <w:p>
      <w:pPr>
        <w:spacing w:after="0"/>
        <w:ind w:left="0"/>
        <w:jc w:val="both"/>
      </w:pPr>
      <w:r>
        <w:rPr>
          <w:rFonts w:ascii="Times New Roman"/>
          <w:b w:val="false"/>
          <w:i w:val="false"/>
          <w:color w:val="000000"/>
          <w:sz w:val="28"/>
        </w:rPr>
        <w:t>
      32-9)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тануға сұранысын қалыптастырады;</w:t>
      </w:r>
    </w:p>
    <w:bookmarkEnd w:id="10"/>
    <w:bookmarkStart w:name="z16" w:id="11"/>
    <w:p>
      <w:pPr>
        <w:spacing w:after="0"/>
        <w:ind w:left="0"/>
        <w:jc w:val="both"/>
      </w:pPr>
      <w:r>
        <w:rPr>
          <w:rFonts w:ascii="Times New Roman"/>
          <w:b w:val="false"/>
          <w:i w:val="false"/>
          <w:color w:val="000000"/>
          <w:sz w:val="28"/>
        </w:rPr>
        <w:t>
      32-10) кәсіптік біліктілікті тану саласындағы уәкілетті органға кәсіптік біліктілікті тану шарттары бойынша ұсыныстар енгізеді;";</w:t>
      </w:r>
    </w:p>
    <w:bookmarkEnd w:id="11"/>
    <w:bookmarkStart w:name="z17" w:id="12"/>
    <w:p>
      <w:pPr>
        <w:spacing w:after="0"/>
        <w:ind w:left="0"/>
        <w:jc w:val="both"/>
      </w:pPr>
      <w:r>
        <w:rPr>
          <w:rFonts w:ascii="Times New Roman"/>
          <w:b w:val="false"/>
          <w:i w:val="false"/>
          <w:color w:val="000000"/>
          <w:sz w:val="28"/>
        </w:rPr>
        <w:t>
      мынадай мазмұндағы 56-1) және 56-2) тармақшалармен толықтырылсын:</w:t>
      </w:r>
    </w:p>
    <w:bookmarkEnd w:id="12"/>
    <w:bookmarkStart w:name="z18" w:id="13"/>
    <w:p>
      <w:pPr>
        <w:spacing w:after="0"/>
        <w:ind w:left="0"/>
        <w:jc w:val="both"/>
      </w:pPr>
      <w:r>
        <w:rPr>
          <w:rFonts w:ascii="Times New Roman"/>
          <w:b w:val="false"/>
          <w:i w:val="false"/>
          <w:color w:val="000000"/>
          <w:sz w:val="28"/>
        </w:rPr>
        <w:t>
      "56-1) ішкі істер органдарының қызметкерін жоспардан тыс аттестаттаудан өткізу тәртібін, кезеңдерін және мерзімдерін бекітеді;</w:t>
      </w:r>
    </w:p>
    <w:bookmarkEnd w:id="13"/>
    <w:bookmarkStart w:name="z19" w:id="14"/>
    <w:p>
      <w:pPr>
        <w:spacing w:after="0"/>
        <w:ind w:left="0"/>
        <w:jc w:val="both"/>
      </w:pPr>
      <w:r>
        <w:rPr>
          <w:rFonts w:ascii="Times New Roman"/>
          <w:b w:val="false"/>
          <w:i w:val="false"/>
          <w:color w:val="000000"/>
          <w:sz w:val="28"/>
        </w:rPr>
        <w:t>
      56-2) Қазақстан Республикасының ішкі істер органдарындағы қызметке кандидаттың кәсіптік құзыреттерін, негізгі көрсеткіштерін айқындау және бәсекеге қабілеттілік көрсеткішін (цифрлық рейтингін) есептеу қағидалары мен әдістерін бекітеді;";</w:t>
      </w:r>
    </w:p>
    <w:bookmarkEnd w:id="14"/>
    <w:bookmarkStart w:name="z20" w:id="15"/>
    <w:p>
      <w:pPr>
        <w:spacing w:after="0"/>
        <w:ind w:left="0"/>
        <w:jc w:val="both"/>
      </w:pPr>
      <w:r>
        <w:rPr>
          <w:rFonts w:ascii="Times New Roman"/>
          <w:b w:val="false"/>
          <w:i w:val="false"/>
          <w:color w:val="000000"/>
          <w:sz w:val="28"/>
        </w:rPr>
        <w:t>
      мынадай мазмұндағы 78-1) тармақшамен толықтырылсын:</w:t>
      </w:r>
    </w:p>
    <w:bookmarkEnd w:id="15"/>
    <w:bookmarkStart w:name="z21" w:id="16"/>
    <w:p>
      <w:pPr>
        <w:spacing w:after="0"/>
        <w:ind w:left="0"/>
        <w:jc w:val="both"/>
      </w:pPr>
      <w:r>
        <w:rPr>
          <w:rFonts w:ascii="Times New Roman"/>
          <w:b w:val="false"/>
          <w:i w:val="false"/>
          <w:color w:val="000000"/>
          <w:sz w:val="28"/>
        </w:rPr>
        <w:t>
      "78-1) азаматтарға құрамында есірткі, психотроптық заттар мен прекурсорлар бар дәрілік препараттарды босату құқығы берілген лауазымдар мен ұйымдардың дәрілік заттар мен медициналық бұйымдардың айналысы саласындағы мемлекеттік орган айқындайтын тізбесін келіседі;";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 тармақша</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"100) лауазымдар номенклатурасын, ішкі істер органдарындағы лауазымдар санаттарына қойылатын біліктілік талаптарын бекітеді;";</w:t>
      </w:r>
    </w:p>
    <w:bookmarkEnd w:id="17"/>
    <w:bookmarkStart w:name="z25" w:id="18"/>
    <w:p>
      <w:pPr>
        <w:spacing w:after="0"/>
        <w:ind w:left="0"/>
        <w:jc w:val="both"/>
      </w:pPr>
      <w:r>
        <w:rPr>
          <w:rFonts w:ascii="Times New Roman"/>
          <w:b w:val="false"/>
          <w:i w:val="false"/>
          <w:color w:val="000000"/>
          <w:sz w:val="28"/>
        </w:rPr>
        <w:t>
      мынадай мазмұндағы 114-1) тармақшамен толықтырылсын:</w:t>
      </w:r>
    </w:p>
    <w:bookmarkEnd w:id="18"/>
    <w:bookmarkStart w:name="z26" w:id="19"/>
    <w:p>
      <w:pPr>
        <w:spacing w:after="0"/>
        <w:ind w:left="0"/>
        <w:jc w:val="both"/>
      </w:pPr>
      <w:r>
        <w:rPr>
          <w:rFonts w:ascii="Times New Roman"/>
          <w:b w:val="false"/>
          <w:i w:val="false"/>
          <w:color w:val="000000"/>
          <w:sz w:val="28"/>
        </w:rPr>
        <w:t>
      "114-1) Қазақстан Республикасының Әкімшілік рәсімдік-процестік кодексіне сәйкес Қазақстан Республикасы азаматтарының петицияларын өз құзыреті шегінде қарайды;";</w:t>
      </w:r>
    </w:p>
    <w:bookmarkEnd w:id="19"/>
    <w:bookmarkStart w:name="z27" w:id="20"/>
    <w:p>
      <w:pPr>
        <w:spacing w:after="0"/>
        <w:ind w:left="0"/>
        <w:jc w:val="both"/>
      </w:pPr>
      <w:r>
        <w:rPr>
          <w:rFonts w:ascii="Times New Roman"/>
          <w:b w:val="false"/>
          <w:i w:val="false"/>
          <w:color w:val="000000"/>
          <w:sz w:val="28"/>
        </w:rPr>
        <w:t>
      мынадай мазмұндағы 148-1) тармақшамен толықтырылсын:</w:t>
      </w:r>
    </w:p>
    <w:bookmarkEnd w:id="20"/>
    <w:bookmarkStart w:name="z28" w:id="21"/>
    <w:p>
      <w:pPr>
        <w:spacing w:after="0"/>
        <w:ind w:left="0"/>
        <w:jc w:val="both"/>
      </w:pPr>
      <w:r>
        <w:rPr>
          <w:rFonts w:ascii="Times New Roman"/>
          <w:b w:val="false"/>
          <w:i w:val="false"/>
          <w:color w:val="000000"/>
          <w:sz w:val="28"/>
        </w:rPr>
        <w:t>
      "148-1) Қазақстан Республикасының құқық қорғау органдарымен және азаматтық қорғау саласындағы уәкілетті органның басшысымен бірлесіп психологиялық-әлеуметтанушылық зерттеу жүргізудің тәртібі мен әдістерін әзірлейді және бекітеді;";</w:t>
      </w:r>
    </w:p>
    <w:bookmarkEnd w:id="21"/>
    <w:bookmarkStart w:name="z29" w:id="22"/>
    <w:p>
      <w:pPr>
        <w:spacing w:after="0"/>
        <w:ind w:left="0"/>
        <w:jc w:val="both"/>
      </w:pPr>
      <w:r>
        <w:rPr>
          <w:rFonts w:ascii="Times New Roman"/>
          <w:b w:val="false"/>
          <w:i w:val="false"/>
          <w:color w:val="000000"/>
          <w:sz w:val="28"/>
        </w:rPr>
        <w:t>
      мынадай мазмұндағы 175-1) тармақшамен толықтырылсын:</w:t>
      </w:r>
    </w:p>
    <w:bookmarkEnd w:id="22"/>
    <w:bookmarkStart w:name="z30" w:id="23"/>
    <w:p>
      <w:pPr>
        <w:spacing w:after="0"/>
        <w:ind w:left="0"/>
        <w:jc w:val="both"/>
      </w:pPr>
      <w:r>
        <w:rPr>
          <w:rFonts w:ascii="Times New Roman"/>
          <w:b w:val="false"/>
          <w:i w:val="false"/>
          <w:color w:val="000000"/>
          <w:sz w:val="28"/>
        </w:rPr>
        <w:t>
      "175-1) құқық қорғау органдарының, азаматтық қорғау органдарының және мемлекеттік фельдъегерлік қызметтің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ішкі істер органдарының Астана және Алматы қалаларында орналасқан медициналық ұйымдарына жіберу тәртібін белгілейді;";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"6) Қазақстан Республикасының құқық қорғау қызметі туралы заңнамасына сәйкес облыстың, республикалық маңызы бар қаланың, астананың полиция департаменті бастығын лауазымға тағайындайды;";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алып тасталсын.</w:t>
      </w:r>
    </w:p>
    <w:bookmarkStart w:name="z35" w:id="2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