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60c" w14:textId="fd5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"Республикалық меншіктегі су шаруашылығы құрылыстарының тізбесін бекіту туралы" 2004 жылғы 21 желтоқсандағы № 1344 және "Ерекше стратегиялық маңызы бар, оның ішінде жалға және сенімгерлік басқаруға берілуі мүмкін су шаруашылығы құрылыстарының тізбесі туралы" 2017 жылғы 29 желтоқсандағы № 933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20 наурыздағы № 164 қаулысы. Күші жойылды - Қазақстан Республикасы Үкіметінің 2025 жылғы 26 тамыздағы № 681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су шаруашылығы құрылыстарының тізбесін бекіту туралы" Қазақстан Республикасы Үкіметінің 2004 жылғы 21 желтоқсандағы № 1344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меншіктегі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78) тармақшамен толықтырылсын: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Қаракеңгір өзеніндегі Кеңгір су қоймасы.";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