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a5fa" w14:textId="4f8a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6 наурыздағы № 128 қаулысы. Күші жойылды - Қазақстан Республикасы Үкіметінің 2025 жылғы 9 қазандағы № 846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2019 жылғы 12 шілдедегі № 501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Цифрлық даму, инновациялар және аэроғарыш өнеркәсібі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2025 жылғы 16 наурыздан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 қоспағанда,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