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8a5fa" w14:textId="4f8a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Жарлығын іске асыру жөніндегі шаралар туралы" Қазақстан Республикасы Үкіметінің 2019 жылғы 12 шілдедегі № 501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6 наурыздағы № 128 қаулысы. Күші жойылды - Қазақстан Республикасы Үкіметінің 2025 жылғы 9 қазандағы № 846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09.10.2025 </w:t>
      </w:r>
      <w:r>
        <w:rPr>
          <w:rFonts w:ascii="Times New Roman"/>
          <w:b w:val="false"/>
          <w:i w:val="false"/>
          <w:color w:val="000000"/>
          <w:sz w:val="28"/>
        </w:rPr>
        <w:t>№ 846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мемлекеттік басқару жүйесін одан әрі жетілдіру жөніндегі шаралар туралы" Қазақстан Республикасы Президентінің 2019 жылғы 17 маусымдағы № 24 </w:t>
      </w:r>
      <w:r>
        <w:rPr>
          <w:rFonts w:ascii="Times New Roman"/>
          <w:b w:val="false"/>
          <w:i w:val="false"/>
          <w:color w:val="000000"/>
          <w:sz w:val="28"/>
        </w:rPr>
        <w:t>Жарлығын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жөніндегі шаралар туралы" Қазақстан Республикасы Үкіметінің 2019 жылғы 12 шілдедегі № 501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Цифрлық даму, инновациялар және аэроғарыш өнеркәсібі министрлігі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194)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195)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2025 жылғы 16 наурыздан бастап қолданысқа енгізілетін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абзацын қоспағанда,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