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fb3d" w14:textId="c12f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 штат бірліктерін мемлекеттік органдар мен олардың ведомстволық бағынысты ұйымдары арасында қайта бөлу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25 ақпандағы № 96 қаулысы.</w:t>
      </w:r>
    </w:p>
    <w:p>
      <w:pPr>
        <w:spacing w:after="0"/>
        <w:ind w:left="0"/>
        <w:jc w:val="both"/>
      </w:pPr>
      <w:bookmarkStart w:name="z4" w:id="0"/>
      <w:r>
        <w:rPr>
          <w:rFonts w:ascii="Times New Roman"/>
          <w:b w:val="false"/>
          <w:i w:val="false"/>
          <w:color w:val="000000"/>
          <w:sz w:val="28"/>
        </w:rPr>
        <w:t xml:space="preserve">
      "Мемлекеттік аппараттың жұмысын жақсарту, төрешілдікке қарсы күрес және құжат айналымын қысқарту жөніндегі шаралар туралы" Қазақстан Республикасы Президентінің 2000 жылғы 31 шілдедегі № 427 Жарлығының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Бос штат бірліктерін мемлекеттік органдар мен олардың ведомстволық бағынысты ұйымдары арасында қайта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25 ақпандағы</w:t>
            </w:r>
            <w:r>
              <w:br/>
            </w:r>
            <w:r>
              <w:rPr>
                <w:rFonts w:ascii="Times New Roman"/>
                <w:b w:val="false"/>
                <w:i w:val="false"/>
                <w:color w:val="000000"/>
                <w:sz w:val="20"/>
              </w:rPr>
              <w:t>№ 96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Бос штат бірліктерін мемлекеттік органдар мен олардың ведомстволық бағынысты ұйымдары арасында қайта бөлу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1. Осы Бос штат бірліктерін мемлекеттік органдар мен олардың ведомстволық бағынысты ұйымдары арасында қайта бөлу қағидалары (бұдан әрі – Қағидалар) бос штат бірліктерін мемлекеттік органдар мен олардың ведомстволық бағынысты ұйымдары арасында қайта бөлу тәртібін айқындайды.</w:t>
      </w:r>
    </w:p>
    <w:bookmarkEnd w:id="5"/>
    <w:bookmarkStart w:name="z12" w:id="6"/>
    <w:p>
      <w:pPr>
        <w:spacing w:after="0"/>
        <w:ind w:left="0"/>
        <w:jc w:val="both"/>
      </w:pPr>
      <w:r>
        <w:rPr>
          <w:rFonts w:ascii="Times New Roman"/>
          <w:b w:val="false"/>
          <w:i w:val="false"/>
          <w:color w:val="000000"/>
          <w:sz w:val="28"/>
        </w:rPr>
        <w:t xml:space="preserve">
      2. Осы Қағидалар "Мемлекеттік аппараттың жұмысын жақсарту, төрешілдікке қарсы күрес және құжат айналымын қысқарту жөніндегі шаралар туралы" Қазақстан Республикасы Президентінің 2000 жылғы 31 шілдедегі № 427 </w:t>
      </w:r>
      <w:r>
        <w:rPr>
          <w:rFonts w:ascii="Times New Roman"/>
          <w:b w:val="false"/>
          <w:i w:val="false"/>
          <w:color w:val="000000"/>
          <w:sz w:val="28"/>
        </w:rPr>
        <w:t>Жарлығында</w:t>
      </w:r>
      <w:r>
        <w:rPr>
          <w:rFonts w:ascii="Times New Roman"/>
          <w:b w:val="false"/>
          <w:i w:val="false"/>
          <w:color w:val="000000"/>
          <w:sz w:val="28"/>
        </w:rPr>
        <w:t xml:space="preserve"> (бұдан әрі – Жарлық) көзделген жағдайларды қоспағанда, мемлекеттік органдардың штат санының лимиттері бос штат бірліктерін қайта бөлу жолымен ұлғайтылған жағдайларға қолданылады.</w:t>
      </w:r>
    </w:p>
    <w:bookmarkEnd w:id="6"/>
    <w:bookmarkStart w:name="z13" w:id="7"/>
    <w:p>
      <w:pPr>
        <w:spacing w:after="0"/>
        <w:ind w:left="0"/>
        <w:jc w:val="both"/>
      </w:pPr>
      <w:r>
        <w:rPr>
          <w:rFonts w:ascii="Times New Roman"/>
          <w:b w:val="false"/>
          <w:i w:val="false"/>
          <w:color w:val="000000"/>
          <w:sz w:val="28"/>
        </w:rPr>
        <w:t>
      3. Осы Қағидаларда мынадай ұғымдар пайдаланылады:</w:t>
      </w:r>
    </w:p>
    <w:bookmarkEnd w:id="7"/>
    <w:bookmarkStart w:name="z14" w:id="8"/>
    <w:p>
      <w:pPr>
        <w:spacing w:after="0"/>
        <w:ind w:left="0"/>
        <w:jc w:val="both"/>
      </w:pPr>
      <w:r>
        <w:rPr>
          <w:rFonts w:ascii="Times New Roman"/>
          <w:b w:val="false"/>
          <w:i w:val="false"/>
          <w:color w:val="000000"/>
          <w:sz w:val="28"/>
        </w:rPr>
        <w:t>
      1) ведомстволық бағынысты ұйым – орталық мемлекеттік органның қарамағындағы республикалық мемлекеттік мекеме нысанындағы заңды тұлға;</w:t>
      </w:r>
    </w:p>
    <w:bookmarkEnd w:id="8"/>
    <w:bookmarkStart w:name="z15" w:id="9"/>
    <w:p>
      <w:pPr>
        <w:spacing w:after="0"/>
        <w:ind w:left="0"/>
        <w:jc w:val="both"/>
      </w:pPr>
      <w:r>
        <w:rPr>
          <w:rFonts w:ascii="Times New Roman"/>
          <w:b w:val="false"/>
          <w:i w:val="false"/>
          <w:color w:val="000000"/>
          <w:sz w:val="28"/>
        </w:rPr>
        <w:t>
      2) донор-мекеме – бос штат бірліктері қайта бөлініп, соның есебінен алушының штат саны ұлғаятын мемлекеттік орган не ведомстволық бағынысты ұйым;</w:t>
      </w:r>
    </w:p>
    <w:bookmarkEnd w:id="9"/>
    <w:bookmarkStart w:name="z16" w:id="10"/>
    <w:p>
      <w:pPr>
        <w:spacing w:after="0"/>
        <w:ind w:left="0"/>
        <w:jc w:val="both"/>
      </w:pPr>
      <w:r>
        <w:rPr>
          <w:rFonts w:ascii="Times New Roman"/>
          <w:b w:val="false"/>
          <w:i w:val="false"/>
          <w:color w:val="000000"/>
          <w:sz w:val="28"/>
        </w:rPr>
        <w:t>
      3) алушы – донор-мекеменің штат бірліктері берілуі мүмкін мемлекеттік орган не ведомстволық бағынысты ұйым;</w:t>
      </w:r>
    </w:p>
    <w:bookmarkEnd w:id="10"/>
    <w:bookmarkStart w:name="z17" w:id="11"/>
    <w:p>
      <w:pPr>
        <w:spacing w:after="0"/>
        <w:ind w:left="0"/>
        <w:jc w:val="both"/>
      </w:pPr>
      <w:r>
        <w:rPr>
          <w:rFonts w:ascii="Times New Roman"/>
          <w:b w:val="false"/>
          <w:i w:val="false"/>
          <w:color w:val="000000"/>
          <w:sz w:val="28"/>
        </w:rPr>
        <w:t>
      4) бос штат бірлігі (бұдан әрі – бос орын) – Қазақстан Республикасының заңнамасына сәйкес жұмыскерлердің жұмыс орны сақталатын жағдайларды қоспағанда, мемлекеттік органның не ведомстволық бағынысты ұйымның қатарынан үш айдан астам уақыт бойы бос тұрған штат бірлігі;</w:t>
      </w:r>
    </w:p>
    <w:bookmarkEnd w:id="11"/>
    <w:bookmarkStart w:name="z18" w:id="12"/>
    <w:p>
      <w:pPr>
        <w:spacing w:after="0"/>
        <w:ind w:left="0"/>
        <w:jc w:val="both"/>
      </w:pPr>
      <w:r>
        <w:rPr>
          <w:rFonts w:ascii="Times New Roman"/>
          <w:b w:val="false"/>
          <w:i w:val="false"/>
          <w:color w:val="000000"/>
          <w:sz w:val="28"/>
        </w:rPr>
        <w:t>
      5) бюджеттік жоспарлау жөніндегі уәкілетті орган – бюджеттік жоспарлау саласында басшылықты және салааралық үйлестіруді жүзеге асыратын орталық атқарушы орган;</w:t>
      </w:r>
    </w:p>
    <w:bookmarkEnd w:id="12"/>
    <w:bookmarkStart w:name="z19" w:id="13"/>
    <w:p>
      <w:pPr>
        <w:spacing w:after="0"/>
        <w:ind w:left="0"/>
        <w:jc w:val="both"/>
      </w:pPr>
      <w:r>
        <w:rPr>
          <w:rFonts w:ascii="Times New Roman"/>
          <w:b w:val="false"/>
          <w:i w:val="false"/>
          <w:color w:val="000000"/>
          <w:sz w:val="28"/>
        </w:rPr>
        <w:t>
      6) мемлекеттік басқару жүйесін дамыту саласындағы уәкілетті орган (бұдан әрі – уәкілетті орган) – мемлекеттік басқару органдарының қызметіне функционалдық талдау жүргізу бойынша басшылықты және салааралық үйлестіруді жүзеге асыратын орталық атқарушы орган;</w:t>
      </w:r>
    </w:p>
    <w:bookmarkEnd w:id="13"/>
    <w:bookmarkStart w:name="z20" w:id="14"/>
    <w:p>
      <w:pPr>
        <w:spacing w:after="0"/>
        <w:ind w:left="0"/>
        <w:jc w:val="both"/>
      </w:pPr>
      <w:r>
        <w:rPr>
          <w:rFonts w:ascii="Times New Roman"/>
          <w:b w:val="false"/>
          <w:i w:val="false"/>
          <w:color w:val="000000"/>
          <w:sz w:val="28"/>
        </w:rPr>
        <w:t>
      7) мемлекеттік қызмет істері жөніндегі уәкілетті орган – мемлекеттік қызмет саласында бірыңғай мемлекеттік саясатты іске асыратын орталық мемлекеттік орган.</w:t>
      </w:r>
    </w:p>
    <w:bookmarkEnd w:id="14"/>
    <w:bookmarkStart w:name="z21" w:id="15"/>
    <w:p>
      <w:pPr>
        <w:spacing w:after="0"/>
        <w:ind w:left="0"/>
        <w:jc w:val="left"/>
      </w:pPr>
      <w:r>
        <w:rPr>
          <w:rFonts w:ascii="Times New Roman"/>
          <w:b/>
          <w:i w:val="false"/>
          <w:color w:val="000000"/>
        </w:rPr>
        <w:t xml:space="preserve"> 2-тарау. Мемлекеттік органдардың бос орындарын қайта бөлу тәртібі</w:t>
      </w:r>
    </w:p>
    <w:bookmarkEnd w:id="15"/>
    <w:bookmarkStart w:name="z22" w:id="16"/>
    <w:p>
      <w:pPr>
        <w:spacing w:after="0"/>
        <w:ind w:left="0"/>
        <w:jc w:val="both"/>
      </w:pPr>
      <w:r>
        <w:rPr>
          <w:rFonts w:ascii="Times New Roman"/>
          <w:b w:val="false"/>
          <w:i w:val="false"/>
          <w:color w:val="000000"/>
          <w:sz w:val="28"/>
        </w:rPr>
        <w:t>
      4. Бос орындарды қайта бөлу мемлекеттік органдардың аталған топтарының әрқайсысы:</w:t>
      </w:r>
    </w:p>
    <w:bookmarkEnd w:id="16"/>
    <w:bookmarkStart w:name="z23" w:id="17"/>
    <w:p>
      <w:pPr>
        <w:spacing w:after="0"/>
        <w:ind w:left="0"/>
        <w:jc w:val="both"/>
      </w:pPr>
      <w:r>
        <w:rPr>
          <w:rFonts w:ascii="Times New Roman"/>
          <w:b w:val="false"/>
          <w:i w:val="false"/>
          <w:color w:val="000000"/>
          <w:sz w:val="28"/>
        </w:rPr>
        <w:t>
      1) Қазақстан Республикасының Президентіне тікелей бағынатын және есеп беретін мемлекеттік органдар;</w:t>
      </w:r>
    </w:p>
    <w:bookmarkEnd w:id="17"/>
    <w:bookmarkStart w:name="z24" w:id="18"/>
    <w:p>
      <w:pPr>
        <w:spacing w:after="0"/>
        <w:ind w:left="0"/>
        <w:jc w:val="both"/>
      </w:pPr>
      <w:r>
        <w:rPr>
          <w:rFonts w:ascii="Times New Roman"/>
          <w:b w:val="false"/>
          <w:i w:val="false"/>
          <w:color w:val="000000"/>
          <w:sz w:val="28"/>
        </w:rPr>
        <w:t>
      2) орталық атқарушы органдар;</w:t>
      </w:r>
    </w:p>
    <w:bookmarkEnd w:id="18"/>
    <w:bookmarkStart w:name="z25" w:id="19"/>
    <w:p>
      <w:pPr>
        <w:spacing w:after="0"/>
        <w:ind w:left="0"/>
        <w:jc w:val="both"/>
      </w:pPr>
      <w:r>
        <w:rPr>
          <w:rFonts w:ascii="Times New Roman"/>
          <w:b w:val="false"/>
          <w:i w:val="false"/>
          <w:color w:val="000000"/>
          <w:sz w:val="28"/>
        </w:rPr>
        <w:t>
      3) астананың, облыстардың, республикалық маңызы бар қалалардың жергілікті атқарушы органдары әр топ шеңберінде жүргізіледі.</w:t>
      </w:r>
    </w:p>
    <w:bookmarkEnd w:id="19"/>
    <w:bookmarkStart w:name="z26" w:id="20"/>
    <w:p>
      <w:pPr>
        <w:spacing w:after="0"/>
        <w:ind w:left="0"/>
        <w:jc w:val="both"/>
      </w:pPr>
      <w:r>
        <w:rPr>
          <w:rFonts w:ascii="Times New Roman"/>
          <w:b w:val="false"/>
          <w:i w:val="false"/>
          <w:color w:val="000000"/>
          <w:sz w:val="28"/>
        </w:rPr>
        <w:t>
      Мемлекеттік органдардың тиісті тобында бос орындар саны жеткіліксіз болған жағдайда оларды топтар арасында қайта бөлуге жол 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09.07.2026 </w:t>
      </w:r>
      <w:r>
        <w:rPr>
          <w:rFonts w:ascii="Times New Roman"/>
          <w:b w:val="false"/>
          <w:i w:val="false"/>
          <w:color w:val="000000"/>
          <w:sz w:val="28"/>
        </w:rPr>
        <w:t>№ 600</w:t>
      </w:r>
      <w:r>
        <w:rPr>
          <w:rFonts w:ascii="Times New Roman"/>
          <w:b w:val="false"/>
          <w:i w:val="false"/>
          <w:color w:val="ff0000"/>
          <w:sz w:val="28"/>
        </w:rPr>
        <w:t xml:space="preserve"> (01.07.2026 бастап қолданысқа енгiзiледi) қаулысымен.</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5. Штат санының лимиттерін ұлғайту мәселесіне бастама жасаған жағдайда мемлекеттік органдар Қазақстан Республикасы Әкімшілік рәсімдік-процестік кодексінің 41-бабына сәйкес қызметке функционалдық талдауды (бұдан әрі – функционалдық талдау) өз бетінше жүргізеді.</w:t>
      </w:r>
    </w:p>
    <w:bookmarkEnd w:id="21"/>
    <w:bookmarkStart w:name="z28" w:id="22"/>
    <w:p>
      <w:pPr>
        <w:spacing w:after="0"/>
        <w:ind w:left="0"/>
        <w:jc w:val="both"/>
      </w:pPr>
      <w:r>
        <w:rPr>
          <w:rFonts w:ascii="Times New Roman"/>
          <w:b w:val="false"/>
          <w:i w:val="false"/>
          <w:color w:val="000000"/>
          <w:sz w:val="28"/>
        </w:rPr>
        <w:t>
      Бұл ретте алушылардың штат санының лимиттерін ұлғайту жөніндегі ұсыныстары мемлекеттік қызмет істері, бюджеттік жоспарлау жөніндегі уәкілетті органдармен келісіледі және функционалдық талдау нәтижелерімен бірге уәкілетті органға жіберіледі.</w:t>
      </w:r>
    </w:p>
    <w:bookmarkEnd w:id="22"/>
    <w:bookmarkStart w:name="z29" w:id="23"/>
    <w:p>
      <w:pPr>
        <w:spacing w:after="0"/>
        <w:ind w:left="0"/>
        <w:jc w:val="both"/>
      </w:pPr>
      <w:r>
        <w:rPr>
          <w:rFonts w:ascii="Times New Roman"/>
          <w:b w:val="false"/>
          <w:i w:val="false"/>
          <w:color w:val="000000"/>
          <w:sz w:val="28"/>
        </w:rPr>
        <w:t>
      Келісу мынадай тәртіппен жүзеге асырылады:</w:t>
      </w:r>
    </w:p>
    <w:bookmarkEnd w:id="23"/>
    <w:bookmarkStart w:name="z30" w:id="24"/>
    <w:p>
      <w:pPr>
        <w:spacing w:after="0"/>
        <w:ind w:left="0"/>
        <w:jc w:val="both"/>
      </w:pPr>
      <w:r>
        <w:rPr>
          <w:rFonts w:ascii="Times New Roman"/>
          <w:b w:val="false"/>
          <w:i w:val="false"/>
          <w:color w:val="000000"/>
          <w:sz w:val="28"/>
        </w:rPr>
        <w:t xml:space="preserve">
      1) мемлекеттік қызмет істері жөніндегі уәкілетті орган жеті жұмыс күні ішінде алушыға Жарлықтың </w:t>
      </w:r>
      <w:r>
        <w:rPr>
          <w:rFonts w:ascii="Times New Roman"/>
          <w:b w:val="false"/>
          <w:i w:val="false"/>
          <w:color w:val="000000"/>
          <w:sz w:val="28"/>
        </w:rPr>
        <w:t>1-1-тармағының</w:t>
      </w:r>
      <w:r>
        <w:rPr>
          <w:rFonts w:ascii="Times New Roman"/>
          <w:b w:val="false"/>
          <w:i w:val="false"/>
          <w:color w:val="000000"/>
          <w:sz w:val="28"/>
        </w:rPr>
        <w:t xml:space="preserve"> талаптарына сәйкес қорытынды береді;</w:t>
      </w:r>
    </w:p>
    <w:bookmarkEnd w:id="24"/>
    <w:bookmarkStart w:name="z31" w:id="25"/>
    <w:p>
      <w:pPr>
        <w:spacing w:after="0"/>
        <w:ind w:left="0"/>
        <w:jc w:val="both"/>
      </w:pPr>
      <w:r>
        <w:rPr>
          <w:rFonts w:ascii="Times New Roman"/>
          <w:b w:val="false"/>
          <w:i w:val="false"/>
          <w:color w:val="000000"/>
          <w:sz w:val="28"/>
        </w:rPr>
        <w:t>
      2) бюджеттік жоспарлау жөніндегі уәкілетті орган бес жұмыс күні ішінде жергілікті атқарушы органдарды қоспағанда, бос орындарды ұстауға арналған бюджет қаражатымен қамтамасыз етілу мәселесін қарайды;</w:t>
      </w:r>
    </w:p>
    <w:bookmarkEnd w:id="25"/>
    <w:bookmarkStart w:name="z32" w:id="26"/>
    <w:p>
      <w:pPr>
        <w:spacing w:after="0"/>
        <w:ind w:left="0"/>
        <w:jc w:val="both"/>
      </w:pPr>
      <w:r>
        <w:rPr>
          <w:rFonts w:ascii="Times New Roman"/>
          <w:b w:val="false"/>
          <w:i w:val="false"/>
          <w:color w:val="000000"/>
          <w:sz w:val="28"/>
        </w:rPr>
        <w:t>
      3) уәкілетті орган он жұмыс күні ішінде функционалдық талдау нәтижелерін қарайды және алушының штат санының оңтайлы лимитін айқындайды.</w:t>
      </w:r>
    </w:p>
    <w:bookmarkEnd w:id="26"/>
    <w:bookmarkStart w:name="z33" w:id="27"/>
    <w:p>
      <w:pPr>
        <w:spacing w:after="0"/>
        <w:ind w:left="0"/>
        <w:jc w:val="both"/>
      </w:pPr>
      <w:r>
        <w:rPr>
          <w:rFonts w:ascii="Times New Roman"/>
          <w:b w:val="false"/>
          <w:i w:val="false"/>
          <w:color w:val="000000"/>
          <w:sz w:val="28"/>
        </w:rPr>
        <w:t>
      Бос орындар жергілікті атқарушы органдар арасында қайта бөлінген жағдайда оларды ұстауға арналған шығыстар алушының қаражаты есебінен қамтамасыз етіледі.</w:t>
      </w:r>
    </w:p>
    <w:bookmarkEnd w:id="27"/>
    <w:bookmarkStart w:name="z34" w:id="28"/>
    <w:p>
      <w:pPr>
        <w:spacing w:after="0"/>
        <w:ind w:left="0"/>
        <w:jc w:val="both"/>
      </w:pPr>
      <w:r>
        <w:rPr>
          <w:rFonts w:ascii="Times New Roman"/>
          <w:b w:val="false"/>
          <w:i w:val="false"/>
          <w:color w:val="000000"/>
          <w:sz w:val="28"/>
        </w:rPr>
        <w:t>
      Мемлекеттік органның штат саны лимитінің 4 %-ынан астамы бос болса, оның штат санын ұлғайту жөніндегі ұсыныстар қаралмайды.</w:t>
      </w:r>
    </w:p>
    <w:bookmarkEnd w:id="28"/>
    <w:bookmarkStart w:name="z35" w:id="29"/>
    <w:p>
      <w:pPr>
        <w:spacing w:after="0"/>
        <w:ind w:left="0"/>
        <w:jc w:val="both"/>
      </w:pPr>
      <w:r>
        <w:rPr>
          <w:rFonts w:ascii="Times New Roman"/>
          <w:b w:val="false"/>
          <w:i w:val="false"/>
          <w:color w:val="000000"/>
          <w:sz w:val="28"/>
        </w:rPr>
        <w:t>
      6. Алушының штат санын ұлғайту үшін негіз функционалдық талдау қорытындылары бойынша алынған болса, уәкілетті орган бір жұмыс күні ішінде мемлекеттік қызмет істері жөніндегі уәкілетті органға мемлекеттік органдардың бос орындары туралы ақпарат алу үшін сұрау салады.</w:t>
      </w:r>
    </w:p>
    <w:bookmarkEnd w:id="29"/>
    <w:bookmarkStart w:name="z36" w:id="30"/>
    <w:p>
      <w:pPr>
        <w:spacing w:after="0"/>
        <w:ind w:left="0"/>
        <w:jc w:val="both"/>
      </w:pPr>
      <w:r>
        <w:rPr>
          <w:rFonts w:ascii="Times New Roman"/>
          <w:b w:val="false"/>
          <w:i w:val="false"/>
          <w:color w:val="000000"/>
          <w:sz w:val="28"/>
        </w:rPr>
        <w:t>
      Мемлекеттік органдардың бос орындары туралы ақпаратты мемлекеттік қызмет істері жөніндегі уәкілетті орган уәкілетті органның сұрау салуын алған күннен бастап бес жұмыс күнінен кешіктірмей ұсынады.</w:t>
      </w:r>
    </w:p>
    <w:bookmarkEnd w:id="30"/>
    <w:bookmarkStart w:name="z37" w:id="31"/>
    <w:p>
      <w:pPr>
        <w:spacing w:after="0"/>
        <w:ind w:left="0"/>
        <w:jc w:val="both"/>
      </w:pPr>
      <w:r>
        <w:rPr>
          <w:rFonts w:ascii="Times New Roman"/>
          <w:b w:val="false"/>
          <w:i w:val="false"/>
          <w:color w:val="000000"/>
          <w:sz w:val="28"/>
        </w:rPr>
        <w:t>
      Уәкілетті орган бос орындар туралы ақпаратты алған күннен бастап үш жұмыс күні ішінде осы Қағидалардың 4-тарауына сәйкес донор-мекемелер мен қайта бөлінетін бос орындардың санын айқындайды және донор-мекемелерге тиісті хабарлама жібереді.</w:t>
      </w:r>
    </w:p>
    <w:bookmarkEnd w:id="31"/>
    <w:bookmarkStart w:name="z38" w:id="32"/>
    <w:p>
      <w:pPr>
        <w:spacing w:after="0"/>
        <w:ind w:left="0"/>
        <w:jc w:val="both"/>
      </w:pPr>
      <w:r>
        <w:rPr>
          <w:rFonts w:ascii="Times New Roman"/>
          <w:b w:val="false"/>
          <w:i w:val="false"/>
          <w:color w:val="000000"/>
          <w:sz w:val="28"/>
        </w:rPr>
        <w:t>
      7. Хабарламаны алған күннен бастап және Қазақстан Республикасы Президентінің немесе Қазақстан Республикасы Үкіметінің тиісті актісі қабылданғанға дейін донор-мекемелердің қайта бөлінетін құрылымдық бөлімшелерінің құрылымы мен штат кестесі өзгертілмейді, бұл бос орындарға конкурстық рәсімдер жарияланбайды.</w:t>
      </w:r>
    </w:p>
    <w:bookmarkEnd w:id="32"/>
    <w:bookmarkStart w:name="z39" w:id="33"/>
    <w:p>
      <w:pPr>
        <w:spacing w:after="0"/>
        <w:ind w:left="0"/>
        <w:jc w:val="both"/>
      </w:pPr>
      <w:r>
        <w:rPr>
          <w:rFonts w:ascii="Times New Roman"/>
          <w:b w:val="false"/>
          <w:i w:val="false"/>
          <w:color w:val="000000"/>
          <w:sz w:val="28"/>
        </w:rPr>
        <w:t>
      Конкурс қорытындысы бойынша толтырылған, олар бойынша конкурс уәкілетті органның хабарламасы алынғанға дейін жарияланған бос орындар қайта бөлінетін бос орындар қатарынан шығарылады.</w:t>
      </w:r>
    </w:p>
    <w:bookmarkEnd w:id="33"/>
    <w:bookmarkStart w:name="z40" w:id="34"/>
    <w:p>
      <w:pPr>
        <w:spacing w:after="0"/>
        <w:ind w:left="0"/>
        <w:jc w:val="both"/>
      </w:pPr>
      <w:r>
        <w:rPr>
          <w:rFonts w:ascii="Times New Roman"/>
          <w:b w:val="false"/>
          <w:i w:val="false"/>
          <w:color w:val="000000"/>
          <w:sz w:val="28"/>
        </w:rPr>
        <w:t>
      Қайта бөлінетін бос орындар қатарынан бос орындар алып тасталған жағдайда уәкілетті орган осы Қағидалардың 6-тармағына сәйкес донор-мекемелерді және қайта бөлінетін бос орындар санын айқындау рәсімін қайта жүргізеді.</w:t>
      </w:r>
    </w:p>
    <w:bookmarkEnd w:id="34"/>
    <w:bookmarkStart w:name="z41" w:id="35"/>
    <w:p>
      <w:pPr>
        <w:spacing w:after="0"/>
        <w:ind w:left="0"/>
        <w:jc w:val="both"/>
      </w:pPr>
      <w:r>
        <w:rPr>
          <w:rFonts w:ascii="Times New Roman"/>
          <w:b w:val="false"/>
          <w:i w:val="false"/>
          <w:color w:val="000000"/>
          <w:sz w:val="28"/>
        </w:rPr>
        <w:t>
      Уәкілетті органның хабарламасы алынғанға дейін конкурс жарияланған және Қазақстан Республикасының заңнамасына сәйкес толтырылмаған бос орындар қайта бөлінеді.</w:t>
      </w:r>
    </w:p>
    <w:bookmarkEnd w:id="35"/>
    <w:bookmarkStart w:name="z42" w:id="36"/>
    <w:p>
      <w:pPr>
        <w:spacing w:after="0"/>
        <w:ind w:left="0"/>
        <w:jc w:val="both"/>
      </w:pPr>
      <w:r>
        <w:rPr>
          <w:rFonts w:ascii="Times New Roman"/>
          <w:b w:val="false"/>
          <w:i w:val="false"/>
          <w:color w:val="000000"/>
          <w:sz w:val="28"/>
        </w:rPr>
        <w:t>
      8. Уәкілетті орган осы Қағидаларға қосымшаға сәйкес нысан бойынша Қазақстан Республикасының Үкіметі қорытындысының жобасын Қазақстан Республикасы Үкіметінің Аппаратына енгізеді.</w:t>
      </w:r>
    </w:p>
    <w:bookmarkEnd w:id="36"/>
    <w:bookmarkStart w:name="z43" w:id="37"/>
    <w:p>
      <w:pPr>
        <w:spacing w:after="0"/>
        <w:ind w:left="0"/>
        <w:jc w:val="both"/>
      </w:pPr>
      <w:r>
        <w:rPr>
          <w:rFonts w:ascii="Times New Roman"/>
          <w:b w:val="false"/>
          <w:i w:val="false"/>
          <w:color w:val="000000"/>
          <w:sz w:val="28"/>
        </w:rPr>
        <w:t xml:space="preserve">
      9. Қазақстан Республикасының Үкіметі келіскен жағдайда алушы Жарлықтың </w:t>
      </w:r>
      <w:r>
        <w:rPr>
          <w:rFonts w:ascii="Times New Roman"/>
          <w:b w:val="false"/>
          <w:i w:val="false"/>
          <w:color w:val="000000"/>
          <w:sz w:val="28"/>
        </w:rPr>
        <w:t>1-1-тармағының</w:t>
      </w:r>
      <w:r>
        <w:rPr>
          <w:rFonts w:ascii="Times New Roman"/>
          <w:b w:val="false"/>
          <w:i w:val="false"/>
          <w:color w:val="000000"/>
          <w:sz w:val="28"/>
        </w:rPr>
        <w:t xml:space="preserve"> талаптарына сәйкес Қазақстан Республикасы Президентінің Әкімшілігіне штат санын ұлғайту туралы ұсынысы бар хат жобасын дайындайды.</w:t>
      </w:r>
    </w:p>
    <w:bookmarkEnd w:id="37"/>
    <w:bookmarkStart w:name="z44" w:id="38"/>
    <w:p>
      <w:pPr>
        <w:spacing w:after="0"/>
        <w:ind w:left="0"/>
        <w:jc w:val="both"/>
      </w:pPr>
      <w:r>
        <w:rPr>
          <w:rFonts w:ascii="Times New Roman"/>
          <w:b w:val="false"/>
          <w:i w:val="false"/>
          <w:color w:val="000000"/>
          <w:sz w:val="28"/>
        </w:rPr>
        <w:t>
      Бұл ретте, егер алушы министрлік немесе астананың, облыстың, республикалық маңызы бар қаланың жергілікті атқарушы органы болып табылса, хаттың тиісті жобасы Қазақстан Республикасы Президентінің Әкімшілігіне Қазақстан Республикасы Премьер-Министрінің не оның орынбасарларының қолы қойылып енгізіледі.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09.07.2026 </w:t>
      </w:r>
      <w:r>
        <w:rPr>
          <w:rFonts w:ascii="Times New Roman"/>
          <w:b w:val="false"/>
          <w:i w:val="false"/>
          <w:color w:val="000000"/>
          <w:sz w:val="28"/>
        </w:rPr>
        <w:t>№ 600</w:t>
      </w:r>
      <w:r>
        <w:rPr>
          <w:rFonts w:ascii="Times New Roman"/>
          <w:b w:val="false"/>
          <w:i w:val="false"/>
          <w:color w:val="ff0000"/>
          <w:sz w:val="28"/>
        </w:rPr>
        <w:t xml:space="preserve"> (01.07.2026 бастап қолданысқа енгiзiледi) қаулысымен.</w:t>
      </w:r>
      <w:r>
        <w:br/>
      </w:r>
      <w:r>
        <w:rPr>
          <w:rFonts w:ascii="Times New Roman"/>
          <w:b w:val="false"/>
          <w:i w:val="false"/>
          <w:color w:val="000000"/>
          <w:sz w:val="28"/>
        </w:rPr>
        <w:t>
</w:t>
      </w:r>
    </w:p>
    <w:bookmarkStart w:name="z45" w:id="39"/>
    <w:p>
      <w:pPr>
        <w:spacing w:after="0"/>
        <w:ind w:left="0"/>
        <w:jc w:val="left"/>
      </w:pPr>
      <w:r>
        <w:rPr>
          <w:rFonts w:ascii="Times New Roman"/>
          <w:b/>
          <w:i w:val="false"/>
          <w:color w:val="000000"/>
        </w:rPr>
        <w:t xml:space="preserve"> 3-тарау. Ведомстволық бағынысты ұйымдардың бос орындарын қайта бөлу тәртібі</w:t>
      </w:r>
    </w:p>
    <w:bookmarkEnd w:id="39"/>
    <w:bookmarkStart w:name="z46" w:id="40"/>
    <w:p>
      <w:pPr>
        <w:spacing w:after="0"/>
        <w:ind w:left="0"/>
        <w:jc w:val="both"/>
      </w:pPr>
      <w:r>
        <w:rPr>
          <w:rFonts w:ascii="Times New Roman"/>
          <w:b w:val="false"/>
          <w:i w:val="false"/>
          <w:color w:val="000000"/>
          <w:sz w:val="28"/>
        </w:rPr>
        <w:t>
      10. Мемлекеттік орган өзінің ведомстволық бағынысты ұйымының штат санының лимитін ұлғайту жөніндегі ұсынысқа бастама жасаған жағдайда осы мемлекеттік органның өзге ведомстволық бағынысты ұйымдарының бос орындары қайта бөлінеді.</w:t>
      </w:r>
    </w:p>
    <w:bookmarkEnd w:id="40"/>
    <w:bookmarkStart w:name="z47" w:id="41"/>
    <w:p>
      <w:pPr>
        <w:spacing w:after="0"/>
        <w:ind w:left="0"/>
        <w:jc w:val="both"/>
      </w:pPr>
      <w:r>
        <w:rPr>
          <w:rFonts w:ascii="Times New Roman"/>
          <w:b w:val="false"/>
          <w:i w:val="false"/>
          <w:color w:val="000000"/>
          <w:sz w:val="28"/>
        </w:rPr>
        <w:t>
      Мұндай мүмкіндік болмаған кезде өзге мемлекеттік органдардың ведомстволық бағынысты ұйымдарының бос орындары қайта бөлінуі мүмкін.</w:t>
      </w:r>
    </w:p>
    <w:bookmarkEnd w:id="41"/>
    <w:bookmarkStart w:name="z48" w:id="42"/>
    <w:p>
      <w:pPr>
        <w:spacing w:after="0"/>
        <w:ind w:left="0"/>
        <w:jc w:val="both"/>
      </w:pPr>
      <w:r>
        <w:rPr>
          <w:rFonts w:ascii="Times New Roman"/>
          <w:b w:val="false"/>
          <w:i w:val="false"/>
          <w:color w:val="000000"/>
          <w:sz w:val="28"/>
        </w:rPr>
        <w:t>
      11. Ведомстволық бағынысты ұйымның штат санының лимитін ұлғайту қажеттігін айқындау үшін мемлекеттік орган жүзеге асырылатын функциялардың мемлекеттік органның мақсаттары мен міндеттеріне сәйкестігі, мемлекеттік органның даму жоспарында белгіленген нысаналы индикаторлар мен көрсеткіштерге қол жеткізу, сондай-ақ ведомстволық бағынысты ұйымның құрылымы мен штат санының оңтайлылығы тұрғысынан оның қызметіне өз бетінше талдау (бұдан әрі – қызметті талдау) жүргізеді.</w:t>
      </w:r>
    </w:p>
    <w:bookmarkEnd w:id="42"/>
    <w:bookmarkStart w:name="z49" w:id="43"/>
    <w:p>
      <w:pPr>
        <w:spacing w:after="0"/>
        <w:ind w:left="0"/>
        <w:jc w:val="both"/>
      </w:pPr>
      <w:r>
        <w:rPr>
          <w:rFonts w:ascii="Times New Roman"/>
          <w:b w:val="false"/>
          <w:i w:val="false"/>
          <w:color w:val="000000"/>
          <w:sz w:val="28"/>
        </w:rPr>
        <w:t xml:space="preserve">
      Алушылардың ведомстволық бағынысты ұйымдардың штат санының лимиттерін ұлғайту жөніндегі ұсыныстары бюджеттік жоспарлау жөніндегі уәкілетті органмен келісіледі және қызметті талдау нәтижелерімен және ведомстволық бағынысты ұйымның бос орындары туралы ақпаратпен бірге уәкілетті органға жіберіледі. </w:t>
      </w:r>
    </w:p>
    <w:bookmarkEnd w:id="43"/>
    <w:bookmarkStart w:name="z50" w:id="44"/>
    <w:p>
      <w:pPr>
        <w:spacing w:after="0"/>
        <w:ind w:left="0"/>
        <w:jc w:val="both"/>
      </w:pPr>
      <w:r>
        <w:rPr>
          <w:rFonts w:ascii="Times New Roman"/>
          <w:b w:val="false"/>
          <w:i w:val="false"/>
          <w:color w:val="000000"/>
          <w:sz w:val="28"/>
        </w:rPr>
        <w:t>
      Келісу мынадай тәртіппен жүзеге асырылады:</w:t>
      </w:r>
    </w:p>
    <w:bookmarkEnd w:id="44"/>
    <w:bookmarkStart w:name="z51" w:id="45"/>
    <w:p>
      <w:pPr>
        <w:spacing w:after="0"/>
        <w:ind w:left="0"/>
        <w:jc w:val="both"/>
      </w:pPr>
      <w:r>
        <w:rPr>
          <w:rFonts w:ascii="Times New Roman"/>
          <w:b w:val="false"/>
          <w:i w:val="false"/>
          <w:color w:val="000000"/>
          <w:sz w:val="28"/>
        </w:rPr>
        <w:t>
      1) бюджеттік жоспарлау жөніндегі уәкілетті орган бес жұмыс күні ішінде бос орындарды ұстауға арналған бюджет қаражатымен қамтамасыз етілу мәселесін қарайды;</w:t>
      </w:r>
    </w:p>
    <w:bookmarkEnd w:id="45"/>
    <w:bookmarkStart w:name="z52" w:id="46"/>
    <w:p>
      <w:pPr>
        <w:spacing w:after="0"/>
        <w:ind w:left="0"/>
        <w:jc w:val="both"/>
      </w:pPr>
      <w:r>
        <w:rPr>
          <w:rFonts w:ascii="Times New Roman"/>
          <w:b w:val="false"/>
          <w:i w:val="false"/>
          <w:color w:val="000000"/>
          <w:sz w:val="28"/>
        </w:rPr>
        <w:t>
      2) уәкілетті орган он жұмыс күні ішінде қызметті талдау нәтижелерін қарайды және ведомстволық бағынысты ұйымның штат санының оңтайлы лимитін айқындайды.</w:t>
      </w:r>
    </w:p>
    <w:bookmarkEnd w:id="46"/>
    <w:bookmarkStart w:name="z53" w:id="47"/>
    <w:p>
      <w:pPr>
        <w:spacing w:after="0"/>
        <w:ind w:left="0"/>
        <w:jc w:val="both"/>
      </w:pPr>
      <w:r>
        <w:rPr>
          <w:rFonts w:ascii="Times New Roman"/>
          <w:b w:val="false"/>
          <w:i w:val="false"/>
          <w:color w:val="000000"/>
          <w:sz w:val="28"/>
        </w:rPr>
        <w:t>
      Ведомстволық бағынысты ұйымдардың штат саны лимитінің 4 %-ынан астамы бос болса, штат санын ұлғайту жөніндегі ұсыныстар қаралмайды.</w:t>
      </w:r>
    </w:p>
    <w:bookmarkEnd w:id="47"/>
    <w:bookmarkStart w:name="z54" w:id="48"/>
    <w:p>
      <w:pPr>
        <w:spacing w:after="0"/>
        <w:ind w:left="0"/>
        <w:jc w:val="both"/>
      </w:pPr>
      <w:r>
        <w:rPr>
          <w:rFonts w:ascii="Times New Roman"/>
          <w:b w:val="false"/>
          <w:i w:val="false"/>
          <w:color w:val="000000"/>
          <w:sz w:val="28"/>
        </w:rPr>
        <w:t xml:space="preserve">
      12. Алушының штат санын ұлғайту үшін негіз қызметті талдау қорытындылары бойынша алынған болса, уәкілетті орган үш жұмыс күні ішінде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донор-мекемелер мен қайта бөлінетін бос орындардың санын айқындайды және донор-мекемелерге тиісті хабарлама жібереді.</w:t>
      </w:r>
    </w:p>
    <w:bookmarkEnd w:id="48"/>
    <w:bookmarkStart w:name="z55" w:id="49"/>
    <w:p>
      <w:pPr>
        <w:spacing w:after="0"/>
        <w:ind w:left="0"/>
        <w:jc w:val="both"/>
      </w:pPr>
      <w:r>
        <w:rPr>
          <w:rFonts w:ascii="Times New Roman"/>
          <w:b w:val="false"/>
          <w:i w:val="false"/>
          <w:color w:val="000000"/>
          <w:sz w:val="28"/>
        </w:rPr>
        <w:t>
      Хабарламаны алған күннен бастап және Қазақстан Республикасы Президентінің немесе Қазақстан Республикасы Үкіметінің тиісті актісі қабылданғанға дейін донор-мекемелердің қайта бөлінетін құрылымдық бөлімшелерінің құрылымы мен штат кестесі өзгертілмейді.</w:t>
      </w:r>
    </w:p>
    <w:bookmarkEnd w:id="49"/>
    <w:bookmarkStart w:name="z56" w:id="50"/>
    <w:p>
      <w:pPr>
        <w:spacing w:after="0"/>
        <w:ind w:left="0"/>
        <w:jc w:val="both"/>
      </w:pPr>
      <w:r>
        <w:rPr>
          <w:rFonts w:ascii="Times New Roman"/>
          <w:b w:val="false"/>
          <w:i w:val="false"/>
          <w:color w:val="000000"/>
          <w:sz w:val="28"/>
        </w:rPr>
        <w:t xml:space="preserve">
      13. Штат санын қайта бөлу жөніндегі одан арғы іс-қимыл осы Қағидалардың 2-тарауының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жүргізіледі.</w:t>
      </w:r>
    </w:p>
    <w:bookmarkEnd w:id="50"/>
    <w:bookmarkStart w:name="z57" w:id="51"/>
    <w:p>
      <w:pPr>
        <w:spacing w:after="0"/>
        <w:ind w:left="0"/>
        <w:jc w:val="left"/>
      </w:pPr>
      <w:r>
        <w:rPr>
          <w:rFonts w:ascii="Times New Roman"/>
          <w:b/>
          <w:i w:val="false"/>
          <w:color w:val="000000"/>
        </w:rPr>
        <w:t xml:space="preserve"> 4-тарау. Донор-мекемелерді және қайта бөлінетін бос орындар санын айқындау тәртібі</w:t>
      </w:r>
    </w:p>
    <w:bookmarkEnd w:id="51"/>
    <w:bookmarkStart w:name="z58" w:id="52"/>
    <w:p>
      <w:pPr>
        <w:spacing w:after="0"/>
        <w:ind w:left="0"/>
        <w:jc w:val="both"/>
      </w:pPr>
      <w:r>
        <w:rPr>
          <w:rFonts w:ascii="Times New Roman"/>
          <w:b w:val="false"/>
          <w:i w:val="false"/>
          <w:color w:val="000000"/>
          <w:sz w:val="28"/>
        </w:rPr>
        <w:t>
      14. Қайта бөлінетін бос орындардың санын айқындау барысында мыналар:</w:t>
      </w:r>
    </w:p>
    <w:bookmarkEnd w:id="52"/>
    <w:bookmarkStart w:name="z59" w:id="53"/>
    <w:p>
      <w:pPr>
        <w:spacing w:after="0"/>
        <w:ind w:left="0"/>
        <w:jc w:val="both"/>
      </w:pPr>
      <w:r>
        <w:rPr>
          <w:rFonts w:ascii="Times New Roman"/>
          <w:b w:val="false"/>
          <w:i w:val="false"/>
          <w:color w:val="000000"/>
          <w:sz w:val="28"/>
        </w:rPr>
        <w:t>
      1) "А" корпусының саяси, мемлекеттік әкімшілік қызметшілерінің, сондай-ақ "Б" корпусының В-1, С-1, С-0-1, D-0-1, Е-1, Е-2, E-R, E-G санаттарының мемлекеттік лауазымдары;</w:t>
      </w:r>
    </w:p>
    <w:bookmarkEnd w:id="53"/>
    <w:bookmarkStart w:name="z60" w:id="54"/>
    <w:p>
      <w:pPr>
        <w:spacing w:after="0"/>
        <w:ind w:left="0"/>
        <w:jc w:val="both"/>
      </w:pPr>
      <w:r>
        <w:rPr>
          <w:rFonts w:ascii="Times New Roman"/>
          <w:b w:val="false"/>
          <w:i w:val="false"/>
          <w:color w:val="000000"/>
          <w:sz w:val="28"/>
        </w:rPr>
        <w:t>
      2) ведомстволық бағынысты ұйымдардың бірінші басшылары және олардың орынбасарлары лауазымдары қаралмайды.</w:t>
      </w:r>
    </w:p>
    <w:bookmarkEnd w:id="54"/>
    <w:bookmarkStart w:name="z61" w:id="55"/>
    <w:p>
      <w:pPr>
        <w:spacing w:after="0"/>
        <w:ind w:left="0"/>
        <w:jc w:val="both"/>
      </w:pPr>
      <w:r>
        <w:rPr>
          <w:rFonts w:ascii="Times New Roman"/>
          <w:b w:val="false"/>
          <w:i w:val="false"/>
          <w:color w:val="000000"/>
          <w:sz w:val="28"/>
        </w:rPr>
        <w:t>
      15. 1-әрекет. Донор-мекемелер үшін шекті мән сұралып отырған қосымша штат санатына байланысты мемлекеттік орган мен оның ведомстволық бағынысты ұйымдары қызметшілерінің жалпы санына қатысты бос орындардың 10 %-ы деңгейінде жеке-жеке белгіленеді.</w:t>
      </w:r>
    </w:p>
    <w:bookmarkEnd w:id="55"/>
    <w:bookmarkStart w:name="z62" w:id="56"/>
    <w:p>
      <w:pPr>
        <w:spacing w:after="0"/>
        <w:ind w:left="0"/>
        <w:jc w:val="both"/>
      </w:pPr>
      <w:r>
        <w:rPr>
          <w:rFonts w:ascii="Times New Roman"/>
          <w:b w:val="false"/>
          <w:i w:val="false"/>
          <w:color w:val="000000"/>
          <w:sz w:val="28"/>
        </w:rPr>
        <w:t>
      Бос орындар үлесі 10 %-дан асатын мемлекеттік органдар болмаған жағдайда шекті мәнді 2 %-ға төмендету жолымен біртіндеп одан төмен шекті мәндер белгіленеді.</w:t>
      </w:r>
    </w:p>
    <w:bookmarkEnd w:id="56"/>
    <w:bookmarkStart w:name="z63" w:id="57"/>
    <w:p>
      <w:pPr>
        <w:spacing w:after="0"/>
        <w:ind w:left="0"/>
        <w:jc w:val="both"/>
      </w:pPr>
      <w:r>
        <w:rPr>
          <w:rFonts w:ascii="Times New Roman"/>
          <w:b w:val="false"/>
          <w:i w:val="false"/>
          <w:color w:val="000000"/>
          <w:sz w:val="28"/>
        </w:rPr>
        <w:t>
      Жаңадан құрылған мемлекеттік органдар мен ведомстволық бағынысты ұйымдар мемлекеттік тіркелген күнінен бастап алты ай бойы донор-мекеме ретінде қаралмайды.</w:t>
      </w:r>
    </w:p>
    <w:bookmarkEnd w:id="57"/>
    <w:bookmarkStart w:name="z64" w:id="58"/>
    <w:p>
      <w:pPr>
        <w:spacing w:after="0"/>
        <w:ind w:left="0"/>
        <w:jc w:val="both"/>
      </w:pPr>
      <w:r>
        <w:rPr>
          <w:rFonts w:ascii="Times New Roman"/>
          <w:b w:val="false"/>
          <w:i w:val="false"/>
          <w:color w:val="000000"/>
          <w:sz w:val="28"/>
        </w:rPr>
        <w:t>
      16. 2-әрекет. Мемлекеттік органның бос орындары болған кезде оның санын ұлғайту бос бірліктер саны мен мемлекеттік органның қызметін функционалдық талдау негізінде айқындалған қосымша штат санына қажеттілік арасындағы айырманы шығару жолымен жүзеге асырылады.</w:t>
      </w:r>
    </w:p>
    <w:bookmarkEnd w:id="58"/>
    <w:bookmarkStart w:name="z65" w:id="59"/>
    <w:p>
      <w:pPr>
        <w:spacing w:after="0"/>
        <w:ind w:left="0"/>
        <w:jc w:val="both"/>
      </w:pPr>
      <w:r>
        <w:rPr>
          <w:rFonts w:ascii="Times New Roman"/>
          <w:b w:val="false"/>
          <w:i w:val="false"/>
          <w:color w:val="000000"/>
          <w:sz w:val="28"/>
        </w:rPr>
        <w:t>
      17. 3-әрекет. Мемлекеттік органдардың бос орындарының үлесін айқындау</w:t>
      </w:r>
    </w:p>
    <w:bookmarkEnd w:id="59"/>
    <w:bookmarkStart w:name="z66" w:id="60"/>
    <w:p>
      <w:pPr>
        <w:spacing w:after="0"/>
        <w:ind w:left="0"/>
        <w:jc w:val="both"/>
      </w:pPr>
      <w:r>
        <w:rPr>
          <w:rFonts w:ascii="Times New Roman"/>
          <w:b w:val="false"/>
          <w:i w:val="false"/>
          <w:color w:val="000000"/>
          <w:sz w:val="28"/>
        </w:rPr>
        <w:t>
      Қажетті штат саны мынадай есептеумен айқындалады:</w:t>
      </w:r>
    </w:p>
    <w:bookmarkEnd w:id="60"/>
    <w:bookmarkStart w:name="z67" w:id="61"/>
    <w:p>
      <w:pPr>
        <w:spacing w:after="0"/>
        <w:ind w:left="0"/>
        <w:jc w:val="both"/>
      </w:pPr>
      <w:r>
        <w:rPr>
          <w:rFonts w:ascii="Times New Roman"/>
          <w:b w:val="false"/>
          <w:i w:val="false"/>
          <w:color w:val="000000"/>
          <w:sz w:val="28"/>
        </w:rPr>
        <w:t>
      Т = Vt – P, мұндағы:</w:t>
      </w:r>
    </w:p>
    <w:bookmarkEnd w:id="61"/>
    <w:bookmarkStart w:name="z68" w:id="62"/>
    <w:p>
      <w:pPr>
        <w:spacing w:after="0"/>
        <w:ind w:left="0"/>
        <w:jc w:val="both"/>
      </w:pPr>
      <w:r>
        <w:rPr>
          <w:rFonts w:ascii="Times New Roman"/>
          <w:b w:val="false"/>
          <w:i w:val="false"/>
          <w:color w:val="000000"/>
          <w:sz w:val="28"/>
        </w:rPr>
        <w:t>
      Т – алушының штат санының лимитін ұлғайту қажеттілігі (бірлік);</w:t>
      </w:r>
    </w:p>
    <w:bookmarkEnd w:id="62"/>
    <w:bookmarkStart w:name="z69" w:id="63"/>
    <w:p>
      <w:pPr>
        <w:spacing w:after="0"/>
        <w:ind w:left="0"/>
        <w:jc w:val="both"/>
      </w:pPr>
      <w:r>
        <w:rPr>
          <w:rFonts w:ascii="Times New Roman"/>
          <w:b w:val="false"/>
          <w:i w:val="false"/>
          <w:color w:val="000000"/>
          <w:sz w:val="28"/>
        </w:rPr>
        <w:t>
      Vt – қажетті штат саны;</w:t>
      </w:r>
    </w:p>
    <w:bookmarkEnd w:id="63"/>
    <w:bookmarkStart w:name="z70" w:id="64"/>
    <w:p>
      <w:pPr>
        <w:spacing w:after="0"/>
        <w:ind w:left="0"/>
        <w:jc w:val="both"/>
      </w:pPr>
      <w:r>
        <w:rPr>
          <w:rFonts w:ascii="Times New Roman"/>
          <w:b w:val="false"/>
          <w:i w:val="false"/>
          <w:color w:val="000000"/>
          <w:sz w:val="28"/>
        </w:rPr>
        <w:t>
      P – алушының бос орындарының саны.</w:t>
      </w:r>
    </w:p>
    <w:bookmarkEnd w:id="64"/>
    <w:bookmarkStart w:name="z71" w:id="65"/>
    <w:p>
      <w:pPr>
        <w:spacing w:after="0"/>
        <w:ind w:left="0"/>
        <w:jc w:val="both"/>
      </w:pPr>
      <w:r>
        <w:rPr>
          <w:rFonts w:ascii="Times New Roman"/>
          <w:b w:val="false"/>
          <w:i w:val="false"/>
          <w:color w:val="000000"/>
          <w:sz w:val="28"/>
        </w:rPr>
        <w:t>
      Мемлекеттік қызметшілердің штат санының белгіленген лимитіне қатысты әр мемлекеттік органның бос орындарының үлесін айқындау мынадай формула бойынша есептеледі:</w:t>
      </w:r>
    </w:p>
    <w:bookmarkEnd w:id="65"/>
    <w:bookmarkStart w:name="z72" w:id="66"/>
    <w:p>
      <w:pPr>
        <w:spacing w:after="0"/>
        <w:ind w:left="0"/>
        <w:jc w:val="both"/>
      </w:pPr>
      <w:r>
        <w:rPr>
          <w:rFonts w:ascii="Times New Roman"/>
          <w:b w:val="false"/>
          <w:i w:val="false"/>
          <w:color w:val="000000"/>
          <w:sz w:val="28"/>
        </w:rPr>
        <w:t>
      Qi = Vpi/Li*100, мұндағы:</w:t>
      </w:r>
    </w:p>
    <w:bookmarkEnd w:id="66"/>
    <w:bookmarkStart w:name="z73" w:id="67"/>
    <w:p>
      <w:pPr>
        <w:spacing w:after="0"/>
        <w:ind w:left="0"/>
        <w:jc w:val="both"/>
      </w:pPr>
      <w:r>
        <w:rPr>
          <w:rFonts w:ascii="Times New Roman"/>
          <w:b w:val="false"/>
          <w:i w:val="false"/>
          <w:color w:val="000000"/>
          <w:sz w:val="28"/>
        </w:rPr>
        <w:t>
      Qi – i-ші мемлекеттік органның бос орындарының үлесі (%);</w:t>
      </w:r>
    </w:p>
    <w:bookmarkEnd w:id="67"/>
    <w:bookmarkStart w:name="z74" w:id="68"/>
    <w:p>
      <w:pPr>
        <w:spacing w:after="0"/>
        <w:ind w:left="0"/>
        <w:jc w:val="both"/>
      </w:pPr>
      <w:r>
        <w:rPr>
          <w:rFonts w:ascii="Times New Roman"/>
          <w:b w:val="false"/>
          <w:i w:val="false"/>
          <w:color w:val="000000"/>
          <w:sz w:val="28"/>
        </w:rPr>
        <w:t>
      Vpi – i-ші мемлекеттік органның бос орындарының саны;</w:t>
      </w:r>
    </w:p>
    <w:bookmarkEnd w:id="68"/>
    <w:bookmarkStart w:name="z75" w:id="69"/>
    <w:p>
      <w:pPr>
        <w:spacing w:after="0"/>
        <w:ind w:left="0"/>
        <w:jc w:val="both"/>
      </w:pPr>
      <w:r>
        <w:rPr>
          <w:rFonts w:ascii="Times New Roman"/>
          <w:b w:val="false"/>
          <w:i w:val="false"/>
          <w:color w:val="000000"/>
          <w:sz w:val="28"/>
        </w:rPr>
        <w:t>
      Li – i-ші мемлекеттік органның мемлекеттік қызметшілерінің штат санының лимиті.</w:t>
      </w:r>
    </w:p>
    <w:bookmarkEnd w:id="69"/>
    <w:bookmarkStart w:name="z76" w:id="70"/>
    <w:p>
      <w:pPr>
        <w:spacing w:after="0"/>
        <w:ind w:left="0"/>
        <w:jc w:val="both"/>
      </w:pPr>
      <w:r>
        <w:rPr>
          <w:rFonts w:ascii="Times New Roman"/>
          <w:b w:val="false"/>
          <w:i w:val="false"/>
          <w:color w:val="000000"/>
          <w:sz w:val="28"/>
        </w:rPr>
        <w:t>
      Донор-мекемелер мемлекеттік органдардың бос орындарының үлесіне сүйене отырып, бос орындардың ең жоғары үлесінен ең азына қарай саралау жолымен айқындалады.</w:t>
      </w:r>
    </w:p>
    <w:bookmarkEnd w:id="70"/>
    <w:bookmarkStart w:name="z77" w:id="71"/>
    <w:p>
      <w:pPr>
        <w:spacing w:after="0"/>
        <w:ind w:left="0"/>
        <w:jc w:val="both"/>
      </w:pPr>
      <w:r>
        <w:rPr>
          <w:rFonts w:ascii="Times New Roman"/>
          <w:b w:val="false"/>
          <w:i w:val="false"/>
          <w:color w:val="000000"/>
          <w:sz w:val="28"/>
        </w:rPr>
        <w:t>
      18. 4-әрекет. Донор-мекемелердің саны мен бос орындары лимиттерінің жиынтық мәндерін айқындау</w:t>
      </w:r>
    </w:p>
    <w:bookmarkEnd w:id="71"/>
    <w:bookmarkStart w:name="z78" w:id="72"/>
    <w:p>
      <w:pPr>
        <w:spacing w:after="0"/>
        <w:ind w:left="0"/>
        <w:jc w:val="both"/>
      </w:pPr>
      <w:r>
        <w:rPr>
          <w:rFonts w:ascii="Times New Roman"/>
          <w:b w:val="false"/>
          <w:i w:val="false"/>
          <w:color w:val="000000"/>
          <w:sz w:val="28"/>
        </w:rPr>
        <w:t>
      Берілетін бос орындардың пропорционалды үлесін айқындау үшін донор-мекемелердің саны мен бос орындары лимиттерінің жиынтық мәндері мынадай формулалар бойынша жүзеге асырылады:</w:t>
      </w:r>
    </w:p>
    <w:bookmarkEnd w:id="72"/>
    <w:bookmarkStart w:name="z79" w:id="73"/>
    <w:p>
      <w:pPr>
        <w:spacing w:after="0"/>
        <w:ind w:left="0"/>
        <w:jc w:val="both"/>
      </w:pPr>
      <w:r>
        <w:rPr>
          <w:rFonts w:ascii="Times New Roman"/>
          <w:b w:val="false"/>
          <w:i w:val="false"/>
          <w:color w:val="000000"/>
          <w:sz w:val="28"/>
        </w:rPr>
        <w:t>
      Ltotal = донор-мекеме 1 (L_1) + донор-мекеме 2 (L_2) + донор-мекеме 3 (L_3) + донор-мекеме 4 (L_4)....,</w:t>
      </w:r>
    </w:p>
    <w:bookmarkEnd w:id="73"/>
    <w:bookmarkStart w:name="z80" w:id="74"/>
    <w:p>
      <w:pPr>
        <w:spacing w:after="0"/>
        <w:ind w:left="0"/>
        <w:jc w:val="both"/>
      </w:pPr>
      <w:r>
        <w:rPr>
          <w:rFonts w:ascii="Times New Roman"/>
          <w:b w:val="false"/>
          <w:i w:val="false"/>
          <w:color w:val="000000"/>
          <w:sz w:val="28"/>
        </w:rPr>
        <w:t>
      Vtotal = донор-мекеме 1 (V_1) + донор-мекеме 2 (V_2) + донор-мекеме 3 (V_3) + донор-мекеме 4 (V_4)...., мұндағы:</w:t>
      </w:r>
    </w:p>
    <w:bookmarkEnd w:id="74"/>
    <w:bookmarkStart w:name="z81" w:id="75"/>
    <w:p>
      <w:pPr>
        <w:spacing w:after="0"/>
        <w:ind w:left="0"/>
        <w:jc w:val="both"/>
      </w:pPr>
      <w:r>
        <w:rPr>
          <w:rFonts w:ascii="Times New Roman"/>
          <w:b w:val="false"/>
          <w:i w:val="false"/>
          <w:color w:val="000000"/>
          <w:sz w:val="28"/>
        </w:rPr>
        <w:t>
      Ltotal – бос орындарды алушыға беру үшін бос орындардың үлесіне сүйене отырып айқындалған донор-мекемелердің жалпы лимиті;</w:t>
      </w:r>
    </w:p>
    <w:bookmarkEnd w:id="75"/>
    <w:bookmarkStart w:name="z82" w:id="76"/>
    <w:p>
      <w:pPr>
        <w:spacing w:after="0"/>
        <w:ind w:left="0"/>
        <w:jc w:val="both"/>
      </w:pPr>
      <w:r>
        <w:rPr>
          <w:rFonts w:ascii="Times New Roman"/>
          <w:b w:val="false"/>
          <w:i w:val="false"/>
          <w:color w:val="000000"/>
          <w:sz w:val="28"/>
        </w:rPr>
        <w:t>
      Vtotal – бос орындарды өзге мемлекеттік органға беру үшін бос орындардың үлесіне сүйене отырып айқындалған донор-мекемелердің жалпы бос орындары.</w:t>
      </w:r>
    </w:p>
    <w:bookmarkEnd w:id="76"/>
    <w:bookmarkStart w:name="z83" w:id="77"/>
    <w:p>
      <w:pPr>
        <w:spacing w:after="0"/>
        <w:ind w:left="0"/>
        <w:jc w:val="both"/>
      </w:pPr>
      <w:r>
        <w:rPr>
          <w:rFonts w:ascii="Times New Roman"/>
          <w:b w:val="false"/>
          <w:i w:val="false"/>
          <w:color w:val="000000"/>
          <w:sz w:val="28"/>
        </w:rPr>
        <w:t>
      Есеп айырысу үшін бос орындарының үлесі ең көп кемінде үш мемлекеттік органның ақпараты пайдаланылады. Егер мемлекеттік органдардың көрсетілген саны болмаса, осы Қағидалардың талаптарына сәйкес келетін мемлекеттік органдар болса, есеп солардың негізінде жүргізіледі.</w:t>
      </w:r>
    </w:p>
    <w:bookmarkEnd w:id="77"/>
    <w:bookmarkStart w:name="z84" w:id="78"/>
    <w:p>
      <w:pPr>
        <w:spacing w:after="0"/>
        <w:ind w:left="0"/>
        <w:jc w:val="both"/>
      </w:pPr>
      <w:r>
        <w:rPr>
          <w:rFonts w:ascii="Times New Roman"/>
          <w:b w:val="false"/>
          <w:i w:val="false"/>
          <w:color w:val="000000"/>
          <w:sz w:val="28"/>
        </w:rPr>
        <w:t>
      19. 5-әрекет. Әрбір донор-мекеменің пропорционалды үлесін айқындау</w:t>
      </w:r>
    </w:p>
    <w:bookmarkEnd w:id="78"/>
    <w:bookmarkStart w:name="z85" w:id="79"/>
    <w:p>
      <w:pPr>
        <w:spacing w:after="0"/>
        <w:ind w:left="0"/>
        <w:jc w:val="both"/>
      </w:pPr>
      <w:r>
        <w:rPr>
          <w:rFonts w:ascii="Times New Roman"/>
          <w:b w:val="false"/>
          <w:i w:val="false"/>
          <w:color w:val="000000"/>
          <w:sz w:val="28"/>
        </w:rPr>
        <w:t>
      Бос орындар үлесіне қарай іріктелген тиісті донор-мекемелер санының жалпы лимитіне қатысты әрбір донор-мекеменің пропорционалды үлесін айқындау мынадай формула бойынша жүзеге асырылады:</w:t>
      </w:r>
    </w:p>
    <w:bookmarkEnd w:id="79"/>
    <w:bookmarkStart w:name="z86" w:id="80"/>
    <w:p>
      <w:pPr>
        <w:spacing w:after="0"/>
        <w:ind w:left="0"/>
        <w:jc w:val="both"/>
      </w:pPr>
      <w:r>
        <w:rPr>
          <w:rFonts w:ascii="Times New Roman"/>
          <w:b w:val="false"/>
          <w:i w:val="false"/>
          <w:color w:val="000000"/>
          <w:sz w:val="28"/>
        </w:rPr>
        <w:t>
      PLᵢ = Lᵢ/Ltotal, мұндағы:</w:t>
      </w:r>
    </w:p>
    <w:bookmarkEnd w:id="80"/>
    <w:bookmarkStart w:name="z87" w:id="81"/>
    <w:p>
      <w:pPr>
        <w:spacing w:after="0"/>
        <w:ind w:left="0"/>
        <w:jc w:val="both"/>
      </w:pPr>
      <w:r>
        <w:rPr>
          <w:rFonts w:ascii="Times New Roman"/>
          <w:b w:val="false"/>
          <w:i w:val="false"/>
          <w:color w:val="000000"/>
          <w:sz w:val="28"/>
        </w:rPr>
        <w:t>
      PLᵢ – әрбір донор-мекеменің пропорционалды үлесі;</w:t>
      </w:r>
    </w:p>
    <w:bookmarkEnd w:id="81"/>
    <w:bookmarkStart w:name="z88" w:id="82"/>
    <w:p>
      <w:pPr>
        <w:spacing w:after="0"/>
        <w:ind w:left="0"/>
        <w:jc w:val="both"/>
      </w:pPr>
      <w:r>
        <w:rPr>
          <w:rFonts w:ascii="Times New Roman"/>
          <w:b w:val="false"/>
          <w:i w:val="false"/>
          <w:color w:val="000000"/>
          <w:sz w:val="28"/>
        </w:rPr>
        <w:t>
      Lᵢ – i-ші донор-мекеменің штат санының лимиті;</w:t>
      </w:r>
    </w:p>
    <w:bookmarkEnd w:id="82"/>
    <w:bookmarkStart w:name="z89" w:id="83"/>
    <w:p>
      <w:pPr>
        <w:spacing w:after="0"/>
        <w:ind w:left="0"/>
        <w:jc w:val="both"/>
      </w:pPr>
      <w:r>
        <w:rPr>
          <w:rFonts w:ascii="Times New Roman"/>
          <w:b w:val="false"/>
          <w:i w:val="false"/>
          <w:color w:val="000000"/>
          <w:sz w:val="28"/>
        </w:rPr>
        <w:t>
      Ltotal – бос орындарды алушыға беру үшін бос орындардың үлесіне сүйеніп айқындалған донор-мекемелердің жалпы лимиті.</w:t>
      </w:r>
    </w:p>
    <w:bookmarkEnd w:id="83"/>
    <w:bookmarkStart w:name="z90" w:id="84"/>
    <w:p>
      <w:pPr>
        <w:spacing w:after="0"/>
        <w:ind w:left="0"/>
        <w:jc w:val="both"/>
      </w:pPr>
      <w:r>
        <w:rPr>
          <w:rFonts w:ascii="Times New Roman"/>
          <w:b w:val="false"/>
          <w:i w:val="false"/>
          <w:color w:val="000000"/>
          <w:sz w:val="28"/>
        </w:rPr>
        <w:t>
      20. 6-әрекет. Әрбір донор-мекеменің бос орындарының пропорционалды үлесін айқындау</w:t>
      </w:r>
    </w:p>
    <w:bookmarkEnd w:id="84"/>
    <w:bookmarkStart w:name="z91" w:id="85"/>
    <w:p>
      <w:pPr>
        <w:spacing w:after="0"/>
        <w:ind w:left="0"/>
        <w:jc w:val="both"/>
      </w:pPr>
      <w:r>
        <w:rPr>
          <w:rFonts w:ascii="Times New Roman"/>
          <w:b w:val="false"/>
          <w:i w:val="false"/>
          <w:color w:val="000000"/>
          <w:sz w:val="28"/>
        </w:rPr>
        <w:t>
      Бос орындардың үлесіне қарай іріктелген донор-мекемелердің бос орындарының жалпы санына қатысты әрбір донор-мекеменің бос орындарының пропорционалды үлесін айқындау мынадай формула бойынша жүзеге асырылады:</w:t>
      </w:r>
    </w:p>
    <w:bookmarkEnd w:id="85"/>
    <w:bookmarkStart w:name="z92" w:id="86"/>
    <w:p>
      <w:pPr>
        <w:spacing w:after="0"/>
        <w:ind w:left="0"/>
        <w:jc w:val="both"/>
      </w:pPr>
      <w:r>
        <w:rPr>
          <w:rFonts w:ascii="Times New Roman"/>
          <w:b w:val="false"/>
          <w:i w:val="false"/>
          <w:color w:val="000000"/>
          <w:sz w:val="28"/>
        </w:rPr>
        <w:t>
      PVᵢ = Vᵢ/Vtotal, мұндағы:</w:t>
      </w:r>
    </w:p>
    <w:bookmarkEnd w:id="86"/>
    <w:bookmarkStart w:name="z93" w:id="87"/>
    <w:p>
      <w:pPr>
        <w:spacing w:after="0"/>
        <w:ind w:left="0"/>
        <w:jc w:val="both"/>
      </w:pPr>
      <w:r>
        <w:rPr>
          <w:rFonts w:ascii="Times New Roman"/>
          <w:b w:val="false"/>
          <w:i w:val="false"/>
          <w:color w:val="000000"/>
          <w:sz w:val="28"/>
        </w:rPr>
        <w:t>
      PVᵢ – әрбір донор-мекеменің бос орындарының пропорционалды үлесі;</w:t>
      </w:r>
    </w:p>
    <w:bookmarkEnd w:id="87"/>
    <w:bookmarkStart w:name="z94" w:id="88"/>
    <w:p>
      <w:pPr>
        <w:spacing w:after="0"/>
        <w:ind w:left="0"/>
        <w:jc w:val="both"/>
      </w:pPr>
      <w:r>
        <w:rPr>
          <w:rFonts w:ascii="Times New Roman"/>
          <w:b w:val="false"/>
          <w:i w:val="false"/>
          <w:color w:val="000000"/>
          <w:sz w:val="28"/>
        </w:rPr>
        <w:t>
      V – i-ші донор-мекеменің бос орындарының саны;</w:t>
      </w:r>
    </w:p>
    <w:bookmarkEnd w:id="88"/>
    <w:bookmarkStart w:name="z95" w:id="89"/>
    <w:p>
      <w:pPr>
        <w:spacing w:after="0"/>
        <w:ind w:left="0"/>
        <w:jc w:val="both"/>
      </w:pPr>
      <w:r>
        <w:rPr>
          <w:rFonts w:ascii="Times New Roman"/>
          <w:b w:val="false"/>
          <w:i w:val="false"/>
          <w:color w:val="000000"/>
          <w:sz w:val="28"/>
        </w:rPr>
        <w:t>
      Vtotal – бос орындарды өзге мемлекеттік органға беру үшін бос орындардың үлесіне сүйеніп айқындалған донор-мекемелердің жалпы бос орындары.</w:t>
      </w:r>
    </w:p>
    <w:bookmarkEnd w:id="89"/>
    <w:bookmarkStart w:name="z96" w:id="90"/>
    <w:p>
      <w:pPr>
        <w:spacing w:after="0"/>
        <w:ind w:left="0"/>
        <w:jc w:val="both"/>
      </w:pPr>
      <w:r>
        <w:rPr>
          <w:rFonts w:ascii="Times New Roman"/>
          <w:b w:val="false"/>
          <w:i w:val="false"/>
          <w:color w:val="000000"/>
          <w:sz w:val="28"/>
        </w:rPr>
        <w:t>
      21. 7-әрекет. Пропорционалдылық коэффициентін айқындау</w:t>
      </w:r>
    </w:p>
    <w:bookmarkEnd w:id="90"/>
    <w:bookmarkStart w:name="z97" w:id="91"/>
    <w:p>
      <w:pPr>
        <w:spacing w:after="0"/>
        <w:ind w:left="0"/>
        <w:jc w:val="both"/>
      </w:pPr>
      <w:r>
        <w:rPr>
          <w:rFonts w:ascii="Times New Roman"/>
          <w:b w:val="false"/>
          <w:i w:val="false"/>
          <w:color w:val="000000"/>
          <w:sz w:val="28"/>
        </w:rPr>
        <w:t>
      Пропорционалдылықтың жалпы коэффициентін штат санының лимитін және бос орындар санын ескере отырып айқындау мынадай формула бойынша жүзеге асырылады:</w:t>
      </w:r>
    </w:p>
    <w:bookmarkEnd w:id="91"/>
    <w:bookmarkStart w:name="z98" w:id="92"/>
    <w:p>
      <w:pPr>
        <w:spacing w:after="0"/>
        <w:ind w:left="0"/>
        <w:jc w:val="both"/>
      </w:pPr>
      <w:r>
        <w:rPr>
          <w:rFonts w:ascii="Times New Roman"/>
          <w:b w:val="false"/>
          <w:i w:val="false"/>
          <w:color w:val="000000"/>
          <w:sz w:val="28"/>
        </w:rPr>
        <w:t>
      Сᵢ = (PL + + PVᵢ) / 2, мұндағы:</w:t>
      </w:r>
    </w:p>
    <w:bookmarkEnd w:id="92"/>
    <w:bookmarkStart w:name="z99" w:id="93"/>
    <w:p>
      <w:pPr>
        <w:spacing w:after="0"/>
        <w:ind w:left="0"/>
        <w:jc w:val="both"/>
      </w:pPr>
      <w:r>
        <w:rPr>
          <w:rFonts w:ascii="Times New Roman"/>
          <w:b w:val="false"/>
          <w:i w:val="false"/>
          <w:color w:val="000000"/>
          <w:sz w:val="28"/>
        </w:rPr>
        <w:t>
      Cᵢ – пропорционалдылық коэффициенті;</w:t>
      </w:r>
    </w:p>
    <w:bookmarkEnd w:id="93"/>
    <w:bookmarkStart w:name="z100" w:id="94"/>
    <w:p>
      <w:pPr>
        <w:spacing w:after="0"/>
        <w:ind w:left="0"/>
        <w:jc w:val="both"/>
      </w:pPr>
      <w:r>
        <w:rPr>
          <w:rFonts w:ascii="Times New Roman"/>
          <w:b w:val="false"/>
          <w:i w:val="false"/>
          <w:color w:val="000000"/>
          <w:sz w:val="28"/>
        </w:rPr>
        <w:t>
      PLᵢ – әрбір донор-мекеменің штат саны лимитінің пропорционалды үлесі;</w:t>
      </w:r>
    </w:p>
    <w:bookmarkEnd w:id="94"/>
    <w:bookmarkStart w:name="z101" w:id="95"/>
    <w:p>
      <w:pPr>
        <w:spacing w:after="0"/>
        <w:ind w:left="0"/>
        <w:jc w:val="both"/>
      </w:pPr>
      <w:r>
        <w:rPr>
          <w:rFonts w:ascii="Times New Roman"/>
          <w:b w:val="false"/>
          <w:i w:val="false"/>
          <w:color w:val="000000"/>
          <w:sz w:val="28"/>
        </w:rPr>
        <w:t>
      PVᵢ – әрбір донор-мекеменің бос орындарының пропорционалды үлесі.</w:t>
      </w:r>
    </w:p>
    <w:bookmarkEnd w:id="95"/>
    <w:bookmarkStart w:name="z102" w:id="96"/>
    <w:p>
      <w:pPr>
        <w:spacing w:after="0"/>
        <w:ind w:left="0"/>
        <w:jc w:val="both"/>
      </w:pPr>
      <w:r>
        <w:rPr>
          <w:rFonts w:ascii="Times New Roman"/>
          <w:b w:val="false"/>
          <w:i w:val="false"/>
          <w:color w:val="000000"/>
          <w:sz w:val="28"/>
        </w:rPr>
        <w:t>
      22. 8-әрекет. Берілетін бос орындардың санын айқындау</w:t>
      </w:r>
    </w:p>
    <w:bookmarkEnd w:id="96"/>
    <w:bookmarkStart w:name="z103" w:id="97"/>
    <w:p>
      <w:pPr>
        <w:spacing w:after="0"/>
        <w:ind w:left="0"/>
        <w:jc w:val="both"/>
      </w:pPr>
      <w:r>
        <w:rPr>
          <w:rFonts w:ascii="Times New Roman"/>
          <w:b w:val="false"/>
          <w:i w:val="false"/>
          <w:color w:val="000000"/>
          <w:sz w:val="28"/>
        </w:rPr>
        <w:t>
      Әрбір донор-мекемеге берілетін бос орындардың санын айқындау мынадай формула бойынша жүзеге асырылады:</w:t>
      </w:r>
    </w:p>
    <w:bookmarkEnd w:id="97"/>
    <w:bookmarkStart w:name="z104" w:id="98"/>
    <w:p>
      <w:pPr>
        <w:spacing w:after="0"/>
        <w:ind w:left="0"/>
        <w:jc w:val="both"/>
      </w:pPr>
      <w:r>
        <w:rPr>
          <w:rFonts w:ascii="Times New Roman"/>
          <w:b w:val="false"/>
          <w:i w:val="false"/>
          <w:color w:val="000000"/>
          <w:sz w:val="28"/>
        </w:rPr>
        <w:t>
      Vtransferᵢ = Сᵢ * Tᵢ, мұндағы:</w:t>
      </w:r>
    </w:p>
    <w:bookmarkEnd w:id="98"/>
    <w:bookmarkStart w:name="z105" w:id="99"/>
    <w:p>
      <w:pPr>
        <w:spacing w:after="0"/>
        <w:ind w:left="0"/>
        <w:jc w:val="both"/>
      </w:pPr>
      <w:r>
        <w:rPr>
          <w:rFonts w:ascii="Times New Roman"/>
          <w:b w:val="false"/>
          <w:i w:val="false"/>
          <w:color w:val="000000"/>
          <w:sz w:val="28"/>
        </w:rPr>
        <w:t>
      Vtransferᵢ – донор-мекемелерден қайта бөлінетін бірліктер саны;</w:t>
      </w:r>
    </w:p>
    <w:bookmarkEnd w:id="99"/>
    <w:bookmarkStart w:name="z106" w:id="100"/>
    <w:p>
      <w:pPr>
        <w:spacing w:after="0"/>
        <w:ind w:left="0"/>
        <w:jc w:val="both"/>
      </w:pPr>
      <w:r>
        <w:rPr>
          <w:rFonts w:ascii="Times New Roman"/>
          <w:b w:val="false"/>
          <w:i w:val="false"/>
          <w:color w:val="000000"/>
          <w:sz w:val="28"/>
        </w:rPr>
        <w:t>
      Сᵢ – пропорционалдылық коэффициенті;</w:t>
      </w:r>
    </w:p>
    <w:bookmarkEnd w:id="100"/>
    <w:bookmarkStart w:name="z107" w:id="101"/>
    <w:p>
      <w:pPr>
        <w:spacing w:after="0"/>
        <w:ind w:left="0"/>
        <w:jc w:val="both"/>
      </w:pPr>
      <w:r>
        <w:rPr>
          <w:rFonts w:ascii="Times New Roman"/>
          <w:b w:val="false"/>
          <w:i w:val="false"/>
          <w:color w:val="000000"/>
          <w:sz w:val="28"/>
        </w:rPr>
        <w:t>
      T – алушының штат санының лимитін ұлғайтуға қажеттілігі (бірлік).</w:t>
      </w:r>
    </w:p>
    <w:bookmarkEnd w:id="101"/>
    <w:bookmarkStart w:name="z108" w:id="102"/>
    <w:p>
      <w:pPr>
        <w:spacing w:after="0"/>
        <w:ind w:left="0"/>
        <w:jc w:val="both"/>
      </w:pPr>
      <w:r>
        <w:rPr>
          <w:rFonts w:ascii="Times New Roman"/>
          <w:b w:val="false"/>
          <w:i w:val="false"/>
          <w:color w:val="000000"/>
          <w:sz w:val="28"/>
        </w:rPr>
        <w:t>
      __________________</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 штат бірліктерін</w:t>
            </w:r>
            <w:r>
              <w:br/>
            </w:r>
            <w:r>
              <w:rPr>
                <w:rFonts w:ascii="Times New Roman"/>
                <w:b w:val="false"/>
                <w:i w:val="false"/>
                <w:color w:val="000000"/>
                <w:sz w:val="20"/>
              </w:rPr>
              <w:t>мемлекеттік органдар мен</w:t>
            </w:r>
            <w:r>
              <w:br/>
            </w:r>
            <w:r>
              <w:rPr>
                <w:rFonts w:ascii="Times New Roman"/>
                <w:b w:val="false"/>
                <w:i w:val="false"/>
                <w:color w:val="000000"/>
                <w:sz w:val="20"/>
              </w:rPr>
              <w:t>олардың ведомстволық</w:t>
            </w:r>
            <w:r>
              <w:br/>
            </w:r>
            <w:r>
              <w:rPr>
                <w:rFonts w:ascii="Times New Roman"/>
                <w:b w:val="false"/>
                <w:i w:val="false"/>
                <w:color w:val="000000"/>
                <w:sz w:val="20"/>
              </w:rPr>
              <w:t>бағынысты ұйымдары арасында</w:t>
            </w:r>
            <w:r>
              <w:br/>
            </w:r>
            <w:r>
              <w:rPr>
                <w:rFonts w:ascii="Times New Roman"/>
                <w:b w:val="false"/>
                <w:i w:val="false"/>
                <w:color w:val="000000"/>
                <w:sz w:val="20"/>
              </w:rPr>
              <w:t>қайта бөлу қағидаларына</w:t>
            </w:r>
            <w:r>
              <w:br/>
            </w:r>
            <w:r>
              <w:rPr>
                <w:rFonts w:ascii="Times New Roman"/>
                <w:b w:val="false"/>
                <w:i w:val="false"/>
                <w:color w:val="000000"/>
                <w:sz w:val="20"/>
              </w:rPr>
              <w:t>қосымша</w:t>
            </w:r>
          </w:p>
        </w:tc>
      </w:tr>
    </w:tbl>
    <w:bookmarkStart w:name="z110" w:id="103"/>
    <w:p>
      <w:pPr>
        <w:spacing w:after="0"/>
        <w:ind w:left="0"/>
        <w:jc w:val="left"/>
      </w:pPr>
      <w:r>
        <w:rPr>
          <w:rFonts w:ascii="Times New Roman"/>
          <w:b/>
          <w:i w:val="false"/>
          <w:color w:val="000000"/>
        </w:rPr>
        <w:t xml:space="preserve"> Бос орындарды мемлекеттік органдар мен олардың ведомстволық бағынысты ұйымдары арасында қайта бөлу туралы  Қазақстан Республикасының Үкіметі қорытындысының жобасы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штат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 ұлғайту қажеттігінің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арасында қайта бөлінетін қаражат сомасы / жергілікті атқарушы органдардың қосымша сұранысы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талдау / ведомстволық бағынысты ұйымның қызметін талдау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жөніндегі уәкілетті органның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