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c638" w14:textId="837c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төрелігіне қол жеткізу құқығы және Қазақстан Республикасы Жоғарғы Сотының сот актілерін қайта қарау бойынша өкілеттіктері туралы" 2016 жылғы 15 қаңтардағы № 1 Қазақстан Республикасы Жоғарғы Сотының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2025 жылғы 27 қарашадағы № 5 Нормативтік қаулысы</w:t>
      </w:r>
    </w:p>
    <w:p>
      <w:pPr>
        <w:spacing w:after="0"/>
        <w:ind w:left="0"/>
        <w:jc w:val="both"/>
      </w:pPr>
      <w:bookmarkStart w:name="z4" w:id="0"/>
      <w:r>
        <w:rPr>
          <w:rFonts w:ascii="Times New Roman"/>
          <w:b w:val="false"/>
          <w:i w:val="false"/>
          <w:color w:val="000000"/>
          <w:sz w:val="28"/>
        </w:rPr>
        <w:t xml:space="preserve">
      1. Қазақстан Республикасы Жоғарғы Сотының жоғарыда көрсетілген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бесінші абзацпен толықтырылсын:</w:t>
      </w:r>
    </w:p>
    <w:bookmarkEnd w:id="1"/>
    <w:bookmarkStart w:name="z6" w:id="2"/>
    <w:p>
      <w:pPr>
        <w:spacing w:after="0"/>
        <w:ind w:left="0"/>
        <w:jc w:val="both"/>
      </w:pPr>
      <w:r>
        <w:rPr>
          <w:rFonts w:ascii="Times New Roman"/>
          <w:b w:val="false"/>
          <w:i w:val="false"/>
          <w:color w:val="000000"/>
          <w:sz w:val="28"/>
        </w:rPr>
        <w:t xml:space="preserve">
      "Құқықтар мен заңды мүдделерді сот арқылы қорғауға Қазақстан Республикасының заңнамасына және халықаралық шарттарға сәйкес өзге де субъектілерге кепілдік беріледі.";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w:t>
      </w:r>
    </w:p>
    <w:bookmarkEnd w:id="3"/>
    <w:bookmarkStart w:name="z8" w:id="4"/>
    <w:p>
      <w:pPr>
        <w:spacing w:after="0"/>
        <w:ind w:left="0"/>
        <w:jc w:val="both"/>
      </w:pPr>
      <w:r>
        <w:rPr>
          <w:rFonts w:ascii="Times New Roman"/>
          <w:b w:val="false"/>
          <w:i w:val="false"/>
          <w:color w:val="000000"/>
          <w:sz w:val="28"/>
        </w:rPr>
        <w:t>
      бірінші сөйлем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"Конституцияның 4-бабының </w:t>
      </w:r>
      <w:r>
        <w:rPr>
          <w:rFonts w:ascii="Times New Roman"/>
          <w:b w:val="false"/>
          <w:i w:val="false"/>
          <w:color w:val="000000"/>
          <w:sz w:val="28"/>
        </w:rPr>
        <w:t>3-тармағы</w:t>
      </w:r>
      <w:r>
        <w:rPr>
          <w:rFonts w:ascii="Times New Roman"/>
          <w:b w:val="false"/>
          <w:i w:val="false"/>
          <w:color w:val="000000"/>
          <w:sz w:val="28"/>
        </w:rPr>
        <w:t xml:space="preserve"> Республика бекіткен халықаралық шарттардың оның заңдарынан басымдығын белгілейді."; </w:t>
      </w:r>
    </w:p>
    <w:bookmarkEnd w:id="5"/>
    <w:bookmarkStart w:name="z10" w:id="6"/>
    <w:p>
      <w:pPr>
        <w:spacing w:after="0"/>
        <w:ind w:left="0"/>
        <w:jc w:val="both"/>
      </w:pPr>
      <w:r>
        <w:rPr>
          <w:rFonts w:ascii="Times New Roman"/>
          <w:b w:val="false"/>
          <w:i w:val="false"/>
          <w:color w:val="000000"/>
          <w:sz w:val="28"/>
        </w:rPr>
        <w:t>
      мынадай мазмұндағы екінші сөйлеммен толықтырылсын:</w:t>
      </w:r>
    </w:p>
    <w:bookmarkEnd w:id="6"/>
    <w:bookmarkStart w:name="z11" w:id="7"/>
    <w:p>
      <w:pPr>
        <w:spacing w:after="0"/>
        <w:ind w:left="0"/>
        <w:jc w:val="both"/>
      </w:pPr>
      <w:r>
        <w:rPr>
          <w:rFonts w:ascii="Times New Roman"/>
          <w:b w:val="false"/>
          <w:i w:val="false"/>
          <w:color w:val="000000"/>
          <w:sz w:val="28"/>
        </w:rPr>
        <w:t>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4-тармақтың</w:t>
      </w:r>
      <w:r>
        <w:rPr>
          <w:rFonts w:ascii="Times New Roman"/>
          <w:b w:val="false"/>
          <w:i w:val="false"/>
          <w:color w:val="000000"/>
          <w:sz w:val="28"/>
        </w:rPr>
        <w:t xml:space="preserve"> үшінші абзацындағы "төмен тұрған соттардың сот актілерін кассациялық тәртіппен" деген сөздер "кассациялық сатыда қаралғаннан кейін айрықша жағдайларда заңды күшіне енген сот актілерін" деген сөздермен ауыстырылсын;</w:t>
      </w:r>
    </w:p>
    <w:bookmarkEnd w:id="8"/>
    <w:bookmarkStart w:name="z13"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"5. Сот практикасының біркелкілігіне қол жеткізу заңдылықты қамтамасыз ету, адамның және азаматтың конституциялық құқықтары мен бостандықтарын қорғау міндеттеріне негізделеді.</w:t>
      </w:r>
    </w:p>
    <w:bookmarkEnd w:id="10"/>
    <w:bookmarkStart w:name="z15" w:id="11"/>
    <w:p>
      <w:pPr>
        <w:spacing w:after="0"/>
        <w:ind w:left="0"/>
        <w:jc w:val="both"/>
      </w:pPr>
      <w:r>
        <w:rPr>
          <w:rFonts w:ascii="Times New Roman"/>
          <w:b w:val="false"/>
          <w:i w:val="false"/>
          <w:color w:val="000000"/>
          <w:sz w:val="28"/>
        </w:rPr>
        <w:t>
      Көрсетілген міндеттердің негізінде процестік заңнамада:</w:t>
      </w:r>
    </w:p>
    <w:bookmarkEnd w:id="11"/>
    <w:bookmarkStart w:name="z16" w:id="12"/>
    <w:p>
      <w:pPr>
        <w:spacing w:after="0"/>
        <w:ind w:left="0"/>
        <w:jc w:val="both"/>
      </w:pPr>
      <w:r>
        <w:rPr>
          <w:rFonts w:ascii="Times New Roman"/>
          <w:b w:val="false"/>
          <w:i w:val="false"/>
          <w:color w:val="000000"/>
          <w:sz w:val="28"/>
        </w:rPr>
        <w:t xml:space="preserve">
      соттардың құқық нормаларын түсіндіруіндегі және қолдануындағы біркелкіліктің бұзылуы (Қазақстан Республикасы Азаматтық процестік кодексінің (бұдан әрі - АПК) 454-1-бабы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 Әкімшілік рәсімдік-процестік кодексінің (бұдан әрі - ӘРПК) 169-1-бабы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 Қылмыстық-процестік кодексінің (бұдан әрі - ҚПК) 498-1-бабы бірінші бөлігінің </w:t>
      </w:r>
      <w:r>
        <w:rPr>
          <w:rFonts w:ascii="Times New Roman"/>
          <w:b w:val="false"/>
          <w:i w:val="false"/>
          <w:color w:val="000000"/>
          <w:sz w:val="28"/>
        </w:rPr>
        <w:t>3) тармағы</w:t>
      </w:r>
      <w:r>
        <w:rPr>
          <w:rFonts w:ascii="Times New Roman"/>
          <w:b w:val="false"/>
          <w:i w:val="false"/>
          <w:color w:val="000000"/>
          <w:sz w:val="28"/>
        </w:rPr>
        <w:t xml:space="preserve">; Қазақстан Республикасы Әкімшілік құқық бұзушылық туралы кодексінің (бұдан әрі – ӘҚБтК) 851-1-бабы бірінші бөлігінің </w:t>
      </w:r>
      <w:r>
        <w:rPr>
          <w:rFonts w:ascii="Times New Roman"/>
          <w:b w:val="false"/>
          <w:i w:val="false"/>
          <w:color w:val="000000"/>
          <w:sz w:val="28"/>
        </w:rPr>
        <w:t>1) тармақшасы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адамдардың өмірі, денсаулығы үшін не Қазақстан Республикасының экономикасы мен ұлттық қауіпсіздігі үшін орны толмас ауыр салдарлар қаупінің төнуі, тұлғалардың айқындалмаған тобының құқықтарының, бостандықтары мен заңды мүдделерінің немесе өзге де жария мүдделердің бұзылуы (АПК-нің 454-1-бабы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ӘРПК-нің 169-1-бабы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ӘҚБтК-нің 851-1-бабы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қабылданған сот актілері мемлекеттік немесе қоғамдық мүдделерді, мемлекеттің ұлттық қауіпсіздігін қозғайтын не адамдардың өмірі, денсаулығы үшін орны толмас ауыр салдарларға әкелуі мүмкін болса; адам өмір бойына бас бостандығынан айыру жазасын өтеуі (ҚПК-нің 498-1-бабы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w:t>
      </w:r>
      <w:r>
        <w:rPr>
          <w:rFonts w:ascii="Times New Roman"/>
          <w:b w:val="false"/>
          <w:i w:val="false"/>
          <w:color w:val="000000"/>
          <w:sz w:val="28"/>
        </w:rPr>
        <w:t xml:space="preserve">) қайта қараудың негіздері ретінде белгіленген.". </w:t>
      </w:r>
    </w:p>
    <w:bookmarkEnd w:id="14"/>
    <w:bookmarkStart w:name="z19" w:id="1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Жоғарғы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Сотының судьясы, 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