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8e9e" w14:textId="1bc8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азаматтық кеме жасауды және кеме жиынтықтаушы жабдық өндіруді дамытудағы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10 желтоқсандағы № 1047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Тәуелсіз Мемлекеттер Достастығына қатысушы мемлекеттердің азаматтық кеме жасауды және кеме жиынтықтаушы жабдық өндіруді дамытудағы ынтымақтастығы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Тәуелсіз Мемлекеттер Достастығына қатысушы мемлекеттердің азаматтық кеме жасауды және кеме жиынтықтаушы жабдық өндіруді дамытудағы ынтымақтастығы туралы келісімге қол қойылсын.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Тәуелсіз Мемлекеттер Достастығына қатысушы мемлекеттердің азаматтық кеме жасауды және кеме жиынтықтаушы жабдық өндіруді дамытудағы ынтымақтастығы туралы келісім</w:t>
      </w:r>
    </w:p>
    <w:bookmarkEnd w:id="4"/>
    <w:bookmarkStart w:name="z11" w:id="5"/>
    <w:p>
      <w:pPr>
        <w:spacing w:after="0"/>
        <w:ind w:left="0"/>
        <w:jc w:val="both"/>
      </w:pPr>
      <w:r>
        <w:rPr>
          <w:rFonts w:ascii="Times New Roman"/>
          <w:b w:val="false"/>
          <w:i w:val="false"/>
          <w:color w:val="000000"/>
          <w:sz w:val="28"/>
        </w:rPr>
        <w:t xml:space="preserve">
      Бұдан әрі Тараптар деп аталатын осы Келісімге қатысушы мемлекеттердің үкіметтері </w:t>
      </w:r>
    </w:p>
    <w:bookmarkEnd w:id="5"/>
    <w:bookmarkStart w:name="z12" w:id="6"/>
    <w:p>
      <w:pPr>
        <w:spacing w:after="0"/>
        <w:ind w:left="0"/>
        <w:jc w:val="both"/>
      </w:pPr>
      <w:r>
        <w:rPr>
          <w:rFonts w:ascii="Times New Roman"/>
          <w:b w:val="false"/>
          <w:i w:val="false"/>
          <w:color w:val="000000"/>
          <w:sz w:val="28"/>
        </w:rPr>
        <w:t xml:space="preserve">
      2020 жылғы 18 желтоқсандағы Тәуелсіз Мемлекеттер Достастығын одан әрі дамыту тұжырымдамасының ережелерін негізге ала отырып, </w:t>
      </w:r>
    </w:p>
    <w:bookmarkEnd w:id="6"/>
    <w:bookmarkStart w:name="z13" w:id="7"/>
    <w:p>
      <w:pPr>
        <w:spacing w:after="0"/>
        <w:ind w:left="0"/>
        <w:jc w:val="both"/>
      </w:pPr>
      <w:r>
        <w:rPr>
          <w:rFonts w:ascii="Times New Roman"/>
          <w:b w:val="false"/>
          <w:i w:val="false"/>
          <w:color w:val="000000"/>
          <w:sz w:val="28"/>
        </w:rPr>
        <w:t xml:space="preserve">
      кеме жасаудағы және кеме жиынтықтаушы жабдық өндірудегі проблемалық мәселелерді бірлесіп шешуге мүдделілігін ескере отырып және осы Келісімге қатысушы мемлекеттердің ерікті және өзара тиімді кооперациялық байланыстар мен мемлекетаралық мамандану қағидаттарына негізделген кеме жасау кәсіпорындарын дамытуды қамтамасыз етудің маңыздылығын тани отырып, </w:t>
      </w:r>
    </w:p>
    <w:bookmarkEnd w:id="7"/>
    <w:bookmarkStart w:name="z14" w:id="8"/>
    <w:p>
      <w:pPr>
        <w:spacing w:after="0"/>
        <w:ind w:left="0"/>
        <w:jc w:val="both"/>
      </w:pPr>
      <w:r>
        <w:rPr>
          <w:rFonts w:ascii="Times New Roman"/>
          <w:b w:val="false"/>
          <w:i w:val="false"/>
          <w:color w:val="000000"/>
          <w:sz w:val="28"/>
        </w:rPr>
        <w:t>
      осы Келісімге қатысушы мемлекеттердің кеме жасау салаларының өнімдерін үшінші елдердің нарықтарында өзара тиімді ілгерілету мақсатында,</w:t>
      </w:r>
    </w:p>
    <w:bookmarkEnd w:id="8"/>
    <w:bookmarkStart w:name="z15" w:id="9"/>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bookmarkEnd w:id="9"/>
    <w:bookmarkStart w:name="z16" w:id="10"/>
    <w:p>
      <w:pPr>
        <w:spacing w:after="0"/>
        <w:ind w:left="0"/>
        <w:jc w:val="both"/>
      </w:pPr>
      <w:r>
        <w:rPr>
          <w:rFonts w:ascii="Times New Roman"/>
          <w:b w:val="false"/>
          <w:i w:val="false"/>
          <w:color w:val="000000"/>
          <w:sz w:val="28"/>
        </w:rPr>
        <w:t>
      төмендегілер туралы келісті:</w:t>
      </w:r>
    </w:p>
    <w:bookmarkEnd w:id="10"/>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Анықтамалар</w:t>
      </w:r>
    </w:p>
    <w:p>
      <w:pPr>
        <w:spacing w:after="0"/>
        <w:ind w:left="0"/>
        <w:jc w:val="left"/>
      </w:pP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p>
    <w:bookmarkEnd w:id="11"/>
    <w:bookmarkStart w:name="z20" w:id="12"/>
    <w:p>
      <w:pPr>
        <w:spacing w:after="0"/>
        <w:ind w:left="0"/>
        <w:jc w:val="both"/>
      </w:pPr>
      <w:r>
        <w:rPr>
          <w:rFonts w:ascii="Times New Roman"/>
          <w:b w:val="false"/>
          <w:i w:val="false"/>
          <w:color w:val="000000"/>
          <w:sz w:val="28"/>
        </w:rPr>
        <w:t>
      верфь – мынадай жұмыс түрлерін: корпустар дайындауды, кеме жиынтықтаушы жабдықты монтаждауды, сынақтар жүргізуді және сервистік қызмет көрсетуді қоса алғанда, бірақ олармен шектелмей, кемелер жасау бойынша жұмыстар кешенін жүзеге асыратын өнеркәсіптік кәсіпорын;</w:t>
      </w:r>
    </w:p>
    <w:bookmarkEnd w:id="12"/>
    <w:bookmarkStart w:name="z21" w:id="13"/>
    <w:p>
      <w:pPr>
        <w:spacing w:after="0"/>
        <w:ind w:left="0"/>
        <w:jc w:val="both"/>
      </w:pPr>
      <w:r>
        <w:rPr>
          <w:rFonts w:ascii="Times New Roman"/>
          <w:b w:val="false"/>
          <w:i w:val="false"/>
          <w:color w:val="000000"/>
          <w:sz w:val="28"/>
        </w:rPr>
        <w:t>
      азаматтық кеме жасау – осы Келісімге қатысушы мемлекеттің әскери емес мақсаттағы кемелерді, жүзу объектілерін және теңіздегі мұнай-газ кәсіпшілігі құрылысжайларын салумен айналысатын кеме жасау өнеркәсібінің сегменті;</w:t>
      </w:r>
    </w:p>
    <w:bookmarkEnd w:id="13"/>
    <w:bookmarkStart w:name="z22" w:id="14"/>
    <w:p>
      <w:pPr>
        <w:spacing w:after="0"/>
        <w:ind w:left="0"/>
        <w:jc w:val="both"/>
      </w:pPr>
      <w:r>
        <w:rPr>
          <w:rFonts w:ascii="Times New Roman"/>
          <w:b w:val="false"/>
          <w:i w:val="false"/>
          <w:color w:val="000000"/>
          <w:sz w:val="28"/>
        </w:rPr>
        <w:t>
      кеме жиынтықтаушы жабдық – кемелерге, жүзу объектілеріне және теңіздегі мұнай-газ құрылысжайларын монтаждауға арналған жабдық пен жиынтықтауыштар;</w:t>
      </w:r>
    </w:p>
    <w:bookmarkEnd w:id="14"/>
    <w:bookmarkStart w:name="z23" w:id="15"/>
    <w:p>
      <w:pPr>
        <w:spacing w:after="0"/>
        <w:ind w:left="0"/>
        <w:jc w:val="both"/>
      </w:pPr>
      <w:r>
        <w:rPr>
          <w:rFonts w:ascii="Times New Roman"/>
          <w:b w:val="false"/>
          <w:i w:val="false"/>
          <w:color w:val="000000"/>
          <w:sz w:val="28"/>
        </w:rPr>
        <w:t>
      уәкілетті (құзыретті) органдар – осы Келісімге қатысушы мемлекеттердің азаматтық кеме жасауды және кеме жиынтықтаушы жабдық өндіруді дамытуға жауапты мемлекеттік билік органдары (олар уәкілеттік берген ұйымдар).</w:t>
      </w:r>
    </w:p>
    <w:bookmarkEnd w:id="15"/>
    <w:p>
      <w:pPr>
        <w:spacing w:after="0"/>
        <w:ind w:left="0"/>
        <w:jc w:val="both"/>
      </w:pPr>
      <w:r>
        <w:rPr>
          <w:rFonts w:ascii="Times New Roman"/>
          <w:b/>
          <w:i w:val="false"/>
          <w:color w:val="000000"/>
          <w:sz w:val="28"/>
        </w:rPr>
        <w:t>2-бап</w:t>
      </w:r>
    </w:p>
    <w:bookmarkStart w:name="z25" w:id="16"/>
    <w:p>
      <w:pPr>
        <w:spacing w:after="0"/>
        <w:ind w:left="0"/>
        <w:jc w:val="both"/>
      </w:pPr>
      <w:r>
        <w:rPr>
          <w:rFonts w:ascii="Times New Roman"/>
          <w:b w:val="false"/>
          <w:i w:val="false"/>
          <w:color w:val="000000"/>
          <w:sz w:val="28"/>
        </w:rPr>
        <w:t>
      Әлемдік нарықта осы Келісімге қатысушы мемлекеттердің азаматтық кеме жасау өндірушілерінің үлесін арттыру мүддесінде осы Келісімге қатысушы мемлекеттердің экономикасы мен ұлттық стратегиялық салалық бағдарламаларын жаңғыртудың басым бағыттарын ескере отырып, Тәуелсіз Мемлекеттер Достастығына қатысушы мемлекеттердің азаматтық кеме жасауды дамытуына жәрдемдесу осы Келісімнің мақсаты болып табылады.</w:t>
      </w:r>
    </w:p>
    <w:bookmarkEnd w:id="16"/>
    <w:p>
      <w:pPr>
        <w:spacing w:after="0"/>
        <w:ind w:left="0"/>
        <w:jc w:val="both"/>
      </w:pPr>
      <w:r>
        <w:rPr>
          <w:rFonts w:ascii="Times New Roman"/>
          <w:b/>
          <w:i w:val="false"/>
          <w:color w:val="000000"/>
          <w:sz w:val="28"/>
        </w:rPr>
        <w:t>3-бап</w:t>
      </w:r>
    </w:p>
    <w:bookmarkStart w:name="z27" w:id="17"/>
    <w:p>
      <w:pPr>
        <w:spacing w:after="0"/>
        <w:ind w:left="0"/>
        <w:jc w:val="both"/>
      </w:pPr>
      <w:r>
        <w:rPr>
          <w:rFonts w:ascii="Times New Roman"/>
          <w:b w:val="false"/>
          <w:i w:val="false"/>
          <w:color w:val="000000"/>
          <w:sz w:val="28"/>
        </w:rPr>
        <w:t>
      Азаматтық кеме жасау және кеме жиынтықтаушы жабдық өндіру саласында үйлестірілген саясатты жүргізу мақсатында Тараптар ынтымақтастықты мынадай негізгі бағыттар бойынша жүзеге асырады:</w:t>
      </w:r>
    </w:p>
    <w:bookmarkEnd w:id="17"/>
    <w:bookmarkStart w:name="z28" w:id="18"/>
    <w:p>
      <w:pPr>
        <w:spacing w:after="0"/>
        <w:ind w:left="0"/>
        <w:jc w:val="both"/>
      </w:pPr>
      <w:r>
        <w:rPr>
          <w:rFonts w:ascii="Times New Roman"/>
          <w:b w:val="false"/>
          <w:i w:val="false"/>
          <w:color w:val="000000"/>
          <w:sz w:val="28"/>
        </w:rPr>
        <w:t>
      осы Келісімге қатысушы мемлекеттер үшін кеме жасауды дамытудың ұлттық стратегиялары негізінде азаматтық кеме жасау және кеме жиынтықтаушы жабдық өндіру саласындағы басым өнім туралы ақпарат алмасу;</w:t>
      </w:r>
    </w:p>
    <w:bookmarkEnd w:id="18"/>
    <w:bookmarkStart w:name="z29" w:id="19"/>
    <w:p>
      <w:pPr>
        <w:spacing w:after="0"/>
        <w:ind w:left="0"/>
        <w:jc w:val="both"/>
      </w:pPr>
      <w:r>
        <w:rPr>
          <w:rFonts w:ascii="Times New Roman"/>
          <w:b w:val="false"/>
          <w:i w:val="false"/>
          <w:color w:val="000000"/>
          <w:sz w:val="28"/>
        </w:rPr>
        <w:t>
      осы Келісімге қатысушы мемлекеттердің азаматтық кеме жасау және кеме жиынтықтаушы жабдық өндіру саласындағы ынтымақтастығын дамытудың негізгі бағыттарын келісу;</w:t>
      </w:r>
    </w:p>
    <w:bookmarkEnd w:id="19"/>
    <w:bookmarkStart w:name="z30" w:id="20"/>
    <w:p>
      <w:pPr>
        <w:spacing w:after="0"/>
        <w:ind w:left="0"/>
        <w:jc w:val="both"/>
      </w:pPr>
      <w:r>
        <w:rPr>
          <w:rFonts w:ascii="Times New Roman"/>
          <w:b w:val="false"/>
          <w:i w:val="false"/>
          <w:color w:val="000000"/>
          <w:sz w:val="28"/>
        </w:rPr>
        <w:t>
      бірлескен бағдарламалар мен жобаларды іске асыруды қоса алғанда, осы Келісімге қатысушы мемлекеттерде азаматтық кеме жасауды және кеме жиынтықтаушы жабдық өндіруді дамыту бойынша бірлескен іс-қимылды үйлестіру;</w:t>
      </w:r>
    </w:p>
    <w:bookmarkEnd w:id="20"/>
    <w:bookmarkStart w:name="z31" w:id="21"/>
    <w:p>
      <w:pPr>
        <w:spacing w:after="0"/>
        <w:ind w:left="0"/>
        <w:jc w:val="both"/>
      </w:pPr>
      <w:r>
        <w:rPr>
          <w:rFonts w:ascii="Times New Roman"/>
          <w:b w:val="false"/>
          <w:i w:val="false"/>
          <w:color w:val="000000"/>
          <w:sz w:val="28"/>
        </w:rPr>
        <w:t>
      жоғары технологиялық өнімді бірлесіп өндіру мақсатында осы Келісімге қатысушы мемлекеттердің азаматтық кеме жасау өнімін және кеме жиынтықтаушы жабдық өндірушілердің технологиялық операцияларының кооперациялық тізбектерін құру жөніндегі өзара келісілген шешімдерді әзірлеуге жәрдемдесу;</w:t>
      </w:r>
    </w:p>
    <w:bookmarkEnd w:id="21"/>
    <w:bookmarkStart w:name="z32" w:id="22"/>
    <w:p>
      <w:pPr>
        <w:spacing w:after="0"/>
        <w:ind w:left="0"/>
        <w:jc w:val="both"/>
      </w:pPr>
      <w:r>
        <w:rPr>
          <w:rFonts w:ascii="Times New Roman"/>
          <w:b w:val="false"/>
          <w:i w:val="false"/>
          <w:color w:val="000000"/>
          <w:sz w:val="28"/>
        </w:rPr>
        <w:t>
      осы Келісімге қатысушы мемлекеттердің жоғары оқу орындарының кеме жасау және кеме жиынтықтаушы жабдық өндіру саласында мамандар даярлау бағдарламаларын әзірлеу бойынша өзара іс-қимылына жәрдемдесу;</w:t>
      </w:r>
    </w:p>
    <w:bookmarkEnd w:id="22"/>
    <w:bookmarkStart w:name="z33" w:id="23"/>
    <w:p>
      <w:pPr>
        <w:spacing w:after="0"/>
        <w:ind w:left="0"/>
        <w:jc w:val="both"/>
      </w:pPr>
      <w:r>
        <w:rPr>
          <w:rFonts w:ascii="Times New Roman"/>
          <w:b w:val="false"/>
          <w:i w:val="false"/>
          <w:color w:val="000000"/>
          <w:sz w:val="28"/>
        </w:rPr>
        <w:t xml:space="preserve">
      осы Келісімге қатысушы мемлекеттердің кеме жасау саласын дамыту мақсатында оның ғылыми орталықтарының, азаматтық кеме жасау кәсіпорындары мен ұйымдарының өзара іс-қимылына жәрдемдесу; </w:t>
      </w:r>
    </w:p>
    <w:bookmarkEnd w:id="23"/>
    <w:bookmarkStart w:name="z34" w:id="24"/>
    <w:p>
      <w:pPr>
        <w:spacing w:after="0"/>
        <w:ind w:left="0"/>
        <w:jc w:val="both"/>
      </w:pPr>
      <w:r>
        <w:rPr>
          <w:rFonts w:ascii="Times New Roman"/>
          <w:b w:val="false"/>
          <w:i w:val="false"/>
          <w:color w:val="000000"/>
          <w:sz w:val="28"/>
        </w:rPr>
        <w:t>
      мынадай:</w:t>
      </w:r>
    </w:p>
    <w:bookmarkEnd w:id="24"/>
    <w:bookmarkStart w:name="z35" w:id="25"/>
    <w:p>
      <w:pPr>
        <w:spacing w:after="0"/>
        <w:ind w:left="0"/>
        <w:jc w:val="both"/>
      </w:pPr>
      <w:r>
        <w:rPr>
          <w:rFonts w:ascii="Times New Roman"/>
          <w:b w:val="false"/>
          <w:i w:val="false"/>
          <w:color w:val="000000"/>
          <w:sz w:val="28"/>
        </w:rPr>
        <w:t>
      азаматтық кеме жасауды және кеме жиынтықтаушы жабдық өндіруді мемлекеттік қолдау шараларын ынталандыру;</w:t>
      </w:r>
    </w:p>
    <w:bookmarkEnd w:id="25"/>
    <w:bookmarkStart w:name="z36" w:id="26"/>
    <w:p>
      <w:pPr>
        <w:spacing w:after="0"/>
        <w:ind w:left="0"/>
        <w:jc w:val="both"/>
      </w:pPr>
      <w:r>
        <w:rPr>
          <w:rFonts w:ascii="Times New Roman"/>
          <w:b w:val="false"/>
          <w:i w:val="false"/>
          <w:color w:val="000000"/>
          <w:sz w:val="28"/>
        </w:rPr>
        <w:t>
      осы Келісімге қатысушы мемлекеттердегі верфьтерде азаматтық кеме жасау өніміне тапсырыстарды басымдықпен орналастыру;</w:t>
      </w:r>
    </w:p>
    <w:bookmarkEnd w:id="26"/>
    <w:bookmarkStart w:name="z37" w:id="27"/>
    <w:p>
      <w:pPr>
        <w:spacing w:after="0"/>
        <w:ind w:left="0"/>
        <w:jc w:val="both"/>
      </w:pPr>
      <w:r>
        <w:rPr>
          <w:rFonts w:ascii="Times New Roman"/>
          <w:b w:val="false"/>
          <w:i w:val="false"/>
          <w:color w:val="000000"/>
          <w:sz w:val="28"/>
        </w:rPr>
        <w:t>
      осы Келісімге қатысушы мемлекеттерде бар азаматтық кеме жасаудың өндірістік базасын жеделдетіп жаңғырту және оның техникалық деңгейін арттыру мақсатында мемлекеттік-жекешелік әріптестікті дамыту;</w:t>
      </w:r>
    </w:p>
    <w:bookmarkEnd w:id="27"/>
    <w:bookmarkStart w:name="z38" w:id="28"/>
    <w:p>
      <w:pPr>
        <w:spacing w:after="0"/>
        <w:ind w:left="0"/>
        <w:jc w:val="both"/>
      </w:pPr>
      <w:r>
        <w:rPr>
          <w:rFonts w:ascii="Times New Roman"/>
          <w:b w:val="false"/>
          <w:i w:val="false"/>
          <w:color w:val="000000"/>
          <w:sz w:val="28"/>
        </w:rPr>
        <w:t>
      осы Келісімге қатысушы мемлекеттердің шаруашылық жүргізуші субъектілерінің азаматтық кеме жасау және кеме жиынтықтаушы жабдық өндіру саласындағы бірлескен өндірістер, консорциумдар мен біріккен ғылыми орталықтар құруы үшін қолайлы жағдайлар қалыптастыру мәселелері бойынша тәжірибе алмасу.</w:t>
      </w:r>
    </w:p>
    <w:bookmarkEnd w:id="28"/>
    <w:p>
      <w:pPr>
        <w:spacing w:after="0"/>
        <w:ind w:left="0"/>
        <w:jc w:val="both"/>
      </w:pPr>
      <w:r>
        <w:rPr>
          <w:rFonts w:ascii="Times New Roman"/>
          <w:b/>
          <w:i w:val="false"/>
          <w:color w:val="000000"/>
          <w:sz w:val="28"/>
        </w:rPr>
        <w:t>4-бап</w:t>
      </w:r>
    </w:p>
    <w:bookmarkStart w:name="z40" w:id="29"/>
    <w:p>
      <w:pPr>
        <w:spacing w:after="0"/>
        <w:ind w:left="0"/>
        <w:jc w:val="both"/>
      </w:pPr>
      <w:r>
        <w:rPr>
          <w:rFonts w:ascii="Times New Roman"/>
          <w:b w:val="false"/>
          <w:i w:val="false"/>
          <w:color w:val="000000"/>
          <w:sz w:val="28"/>
        </w:rPr>
        <w:t xml:space="preserve">
      Тараптар осы Келісімге қатысушы мемлекеттердің халықаралық шарттары мен заңнамалары сақталған кезде осы Келісімге сәйкес өздерінің уәкілетті (құзыретті) органдары арқылы өзара тиімді ынтымақтастықты жүзеге асырады. </w:t>
      </w:r>
    </w:p>
    <w:bookmarkEnd w:id="29"/>
    <w:p>
      <w:pPr>
        <w:spacing w:after="0"/>
        <w:ind w:left="0"/>
        <w:jc w:val="both"/>
      </w:pPr>
      <w:r>
        <w:rPr>
          <w:rFonts w:ascii="Times New Roman"/>
          <w:b/>
          <w:i w:val="false"/>
          <w:color w:val="000000"/>
          <w:sz w:val="28"/>
        </w:rPr>
        <w:t>5-бап</w:t>
      </w:r>
    </w:p>
    <w:bookmarkStart w:name="z42" w:id="30"/>
    <w:p>
      <w:pPr>
        <w:spacing w:after="0"/>
        <w:ind w:left="0"/>
        <w:jc w:val="both"/>
      </w:pPr>
      <w:r>
        <w:rPr>
          <w:rFonts w:ascii="Times New Roman"/>
          <w:b w:val="false"/>
          <w:i w:val="false"/>
          <w:color w:val="000000"/>
          <w:sz w:val="28"/>
        </w:rPr>
        <w:t>
      Тараптар осы Келісімнің күшіне енуі үшін қажетті мемлекетішілік рәсімдердің орындалғаны туралы хабарламаны тапсырған кезде депозитарийге берілетін өздерінің уәкілетті (құзыретті) органдарының тізбесін айқындайды. Уәкілетті (құзыретті) органдар тізбесінің өзгергені туралы Тараптардың әрқайсысы осындай шешім қабылданған күннен бастап 30 күн ішінде депозитарийге хабарлайды, ол қалған Тараптарды бұл туралы хабардар етеді.</w:t>
      </w:r>
    </w:p>
    <w:bookmarkEnd w:id="30"/>
    <w:p>
      <w:pPr>
        <w:spacing w:after="0"/>
        <w:ind w:left="0"/>
        <w:jc w:val="both"/>
      </w:pPr>
      <w:r>
        <w:rPr>
          <w:rFonts w:ascii="Times New Roman"/>
          <w:b/>
          <w:i w:val="false"/>
          <w:color w:val="000000"/>
          <w:sz w:val="28"/>
        </w:rPr>
        <w:t>6-бап</w:t>
      </w:r>
    </w:p>
    <w:bookmarkStart w:name="z44" w:id="31"/>
    <w:p>
      <w:pPr>
        <w:spacing w:after="0"/>
        <w:ind w:left="0"/>
        <w:jc w:val="both"/>
      </w:pPr>
      <w:r>
        <w:rPr>
          <w:rFonts w:ascii="Times New Roman"/>
          <w:b w:val="false"/>
          <w:i w:val="false"/>
          <w:color w:val="000000"/>
          <w:sz w:val="28"/>
        </w:rPr>
        <w:t>
      Тараптардың уәкілетті (құзыретті) органдары өзара келісілген шешімдер мен іс-шараларды әзірлеу үшін осы Келісімге қатысушы мемлекеттерде азаматтық кеме жасауды дамыту және кеме жиынтықтаушы жабдық өндіру мәселелері бойынша консультациялар жүргізу және ақпарат алмасу арқылы ынтымақтастықты жүзеге асырады.</w:t>
      </w:r>
    </w:p>
    <w:bookmarkEnd w:id="31"/>
    <w:p>
      <w:pPr>
        <w:spacing w:after="0"/>
        <w:ind w:left="0"/>
        <w:jc w:val="both"/>
      </w:pPr>
      <w:r>
        <w:rPr>
          <w:rFonts w:ascii="Times New Roman"/>
          <w:b/>
          <w:i w:val="false"/>
          <w:color w:val="000000"/>
          <w:sz w:val="28"/>
        </w:rPr>
        <w:t>7-бап</w:t>
      </w:r>
    </w:p>
    <w:bookmarkStart w:name="z46" w:id="32"/>
    <w:p>
      <w:pPr>
        <w:spacing w:after="0"/>
        <w:ind w:left="0"/>
        <w:jc w:val="both"/>
      </w:pPr>
      <w:r>
        <w:rPr>
          <w:rFonts w:ascii="Times New Roman"/>
          <w:b w:val="false"/>
          <w:i w:val="false"/>
          <w:color w:val="000000"/>
          <w:sz w:val="28"/>
        </w:rPr>
        <w:t>
      Уәкілетті (құзыретті) органдар азаматтық кеме жасауды және кеме жиынтықтаушы жабдық өндіруді дамытудағы ынтымақтастық жөніндегі іс-шараларды іске асыру үшін осы Келісімге қатысушы мемлекеттердің заңнамасында белгіленген тәртіппен осы Келісімге қатысушы мемлекеттердің осы Келісімде реттелетін қызмет саласында қажетті тәжірибесі мен құзыреті бар кәсіпорындары мен ұйымдарын тарта алады.</w:t>
      </w:r>
    </w:p>
    <w:bookmarkEnd w:id="32"/>
    <w:p>
      <w:pPr>
        <w:spacing w:after="0"/>
        <w:ind w:left="0"/>
        <w:jc w:val="both"/>
      </w:pPr>
      <w:r>
        <w:rPr>
          <w:rFonts w:ascii="Times New Roman"/>
          <w:b/>
          <w:i w:val="false"/>
          <w:color w:val="000000"/>
          <w:sz w:val="28"/>
        </w:rPr>
        <w:t>8-бап</w:t>
      </w:r>
    </w:p>
    <w:bookmarkStart w:name="z48" w:id="33"/>
    <w:p>
      <w:pPr>
        <w:spacing w:after="0"/>
        <w:ind w:left="0"/>
        <w:jc w:val="both"/>
      </w:pPr>
      <w:r>
        <w:rPr>
          <w:rFonts w:ascii="Times New Roman"/>
          <w:b w:val="false"/>
          <w:i w:val="false"/>
          <w:color w:val="000000"/>
          <w:sz w:val="28"/>
        </w:rPr>
        <w:t xml:space="preserve">
      Келісімді іске асыруды уәкілетті (құзыретті) органдар өз қаражаты және осы Келісімге қатысушы мемлекеттердің заңнамасында белгіленген тәртіппен өздері тартқан қаражат, сондай-ақ осы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тартылатын кәсіпорындар мен ұйымдардың қаражаты есебінен жүзеге асырады.</w:t>
      </w:r>
    </w:p>
    <w:bookmarkEnd w:id="33"/>
    <w:p>
      <w:pPr>
        <w:spacing w:after="0"/>
        <w:ind w:left="0"/>
        <w:jc w:val="both"/>
      </w:pPr>
      <w:r>
        <w:rPr>
          <w:rFonts w:ascii="Times New Roman"/>
          <w:b/>
          <w:i w:val="false"/>
          <w:color w:val="000000"/>
          <w:sz w:val="28"/>
        </w:rPr>
        <w:t>9-бап</w:t>
      </w:r>
    </w:p>
    <w:bookmarkStart w:name="z50" w:id="34"/>
    <w:p>
      <w:pPr>
        <w:spacing w:after="0"/>
        <w:ind w:left="0"/>
        <w:jc w:val="both"/>
      </w:pPr>
      <w:r>
        <w:rPr>
          <w:rFonts w:ascii="Times New Roman"/>
          <w:b w:val="false"/>
          <w:i w:val="false"/>
          <w:color w:val="000000"/>
          <w:sz w:val="28"/>
        </w:rPr>
        <w:t>
      Осы Келісім Тараптардың әрқайсысының өз мемлекеті қатысушысы болып табылатын басқа да халықаралық шарттардан туындайтын құқықтары мен міндеттемелерін қозғамайды.</w:t>
      </w:r>
    </w:p>
    <w:bookmarkEnd w:id="34"/>
    <w:p>
      <w:pPr>
        <w:spacing w:after="0"/>
        <w:ind w:left="0"/>
        <w:jc w:val="both"/>
      </w:pPr>
      <w:r>
        <w:rPr>
          <w:rFonts w:ascii="Times New Roman"/>
          <w:b/>
          <w:i w:val="false"/>
          <w:color w:val="000000"/>
          <w:sz w:val="28"/>
        </w:rPr>
        <w:t>10-бап</w:t>
      </w:r>
    </w:p>
    <w:bookmarkStart w:name="z52" w:id="35"/>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хаттамамен ресімделетін өзгерістер енгізілуі мүмкін.</w:t>
      </w:r>
    </w:p>
    <w:bookmarkEnd w:id="35"/>
    <w:p>
      <w:pPr>
        <w:spacing w:after="0"/>
        <w:ind w:left="0"/>
        <w:jc w:val="both"/>
      </w:pPr>
      <w:r>
        <w:rPr>
          <w:rFonts w:ascii="Times New Roman"/>
          <w:b/>
          <w:i w:val="false"/>
          <w:color w:val="000000"/>
          <w:sz w:val="28"/>
        </w:rPr>
        <w:t>11-бап</w:t>
      </w:r>
    </w:p>
    <w:bookmarkStart w:name="z54" w:id="36"/>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даулы мәселелер мүдделі Тараптардың консультациялары мен келіссөздері арқылы немесе Тараптар келіскен басқа рәсім арқылы шешіледі.</w:t>
      </w:r>
    </w:p>
    <w:bookmarkEnd w:id="36"/>
    <w:p>
      <w:pPr>
        <w:spacing w:after="0"/>
        <w:ind w:left="0"/>
        <w:jc w:val="both"/>
      </w:pPr>
      <w:r>
        <w:rPr>
          <w:rFonts w:ascii="Times New Roman"/>
          <w:b/>
          <w:i w:val="false"/>
          <w:color w:val="000000"/>
          <w:sz w:val="28"/>
        </w:rPr>
        <w:t>12-бап</w:t>
      </w:r>
    </w:p>
    <w:bookmarkStart w:name="z56" w:id="37"/>
    <w:p>
      <w:pPr>
        <w:spacing w:after="0"/>
        <w:ind w:left="0"/>
        <w:jc w:val="both"/>
      </w:pPr>
      <w:r>
        <w:rPr>
          <w:rFonts w:ascii="Times New Roman"/>
          <w:b w:val="false"/>
          <w:i w:val="false"/>
          <w:color w:val="000000"/>
          <w:sz w:val="28"/>
        </w:rPr>
        <w:t>
      Осы Келісім депозитарий оған қол қойған Тараптардың оның күшіне енуі үшін қажетті мемлекетішілік рәсімдерді орындағаны туралы үшінші хабарламаны алған күннен бастап 30 күн өткен соң күшіне енеді.</w:t>
      </w:r>
    </w:p>
    <w:bookmarkEnd w:id="37"/>
    <w:bookmarkStart w:name="z57" w:id="38"/>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bookmarkEnd w:id="38"/>
    <w:p>
      <w:pPr>
        <w:spacing w:after="0"/>
        <w:ind w:left="0"/>
        <w:jc w:val="both"/>
      </w:pPr>
      <w:r>
        <w:rPr>
          <w:rFonts w:ascii="Times New Roman"/>
          <w:b/>
          <w:i w:val="false"/>
          <w:color w:val="000000"/>
          <w:sz w:val="28"/>
        </w:rPr>
        <w:t>13-бап</w:t>
      </w:r>
    </w:p>
    <w:bookmarkStart w:name="z59" w:id="39"/>
    <w:p>
      <w:pPr>
        <w:spacing w:after="0"/>
        <w:ind w:left="0"/>
        <w:jc w:val="both"/>
      </w:pPr>
      <w:r>
        <w:rPr>
          <w:rFonts w:ascii="Times New Roman"/>
          <w:b w:val="false"/>
          <w:i w:val="false"/>
          <w:color w:val="000000"/>
          <w:sz w:val="28"/>
        </w:rPr>
        <w:t xml:space="preserve">
      Осы Келісім күшіне енгеннен кейін депозитарийге қосылу туралы құжатты беру арқылы кез келген Тәуелсіз Мемлекеттер Достастығына қатысушы мемлекеттің қосылуы үшін ашық. </w:t>
      </w:r>
    </w:p>
    <w:bookmarkEnd w:id="39"/>
    <w:bookmarkStart w:name="z60" w:id="40"/>
    <w:p>
      <w:pPr>
        <w:spacing w:after="0"/>
        <w:ind w:left="0"/>
        <w:jc w:val="both"/>
      </w:pPr>
      <w:r>
        <w:rPr>
          <w:rFonts w:ascii="Times New Roman"/>
          <w:b w:val="false"/>
          <w:i w:val="false"/>
          <w:color w:val="000000"/>
          <w:sz w:val="28"/>
        </w:rPr>
        <w:t>
      Қосылатын мемлекет үшін осы Келісім депозитарий қосылу туралы құжатты алған күннен бастап 30 күн өткен соң күшіне енеді.</w:t>
      </w:r>
    </w:p>
    <w:bookmarkEnd w:id="40"/>
    <w:p>
      <w:pPr>
        <w:spacing w:after="0"/>
        <w:ind w:left="0"/>
        <w:jc w:val="both"/>
      </w:pPr>
      <w:r>
        <w:rPr>
          <w:rFonts w:ascii="Times New Roman"/>
          <w:b/>
          <w:i w:val="false"/>
          <w:color w:val="000000"/>
          <w:sz w:val="28"/>
        </w:rPr>
        <w:t>14-бап</w:t>
      </w:r>
    </w:p>
    <w:bookmarkStart w:name="z62" w:id="41"/>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алты айдан кешіктірмей депозитарийге өзінің осындай ниеті туралы жазбаша хабарламаны жібере және осы Келісімнің қолданылу уақытында туындаған міндеттемелерді реттей отырып, осы Келісімнен шығуға құқылы.</w:t>
      </w:r>
    </w:p>
    <w:bookmarkEnd w:id="41"/>
    <w:bookmarkStart w:name="z63" w:id="42"/>
    <w:p>
      <w:pPr>
        <w:spacing w:after="0"/>
        <w:ind w:left="0"/>
        <w:jc w:val="both"/>
      </w:pPr>
      <w:r>
        <w:rPr>
          <w:rFonts w:ascii="Times New Roman"/>
          <w:b w:val="false"/>
          <w:i w:val="false"/>
          <w:color w:val="000000"/>
          <w:sz w:val="28"/>
        </w:rPr>
        <w:t>
      2024 жылғы _______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Үкіметі үшін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 Үкіметі үшін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Республикасының Үкіметі үшін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