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7400" w14:textId="91b7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7 қарашадағы № 933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объектілерді террористік тұрғыдан осал объектілерге жатқызу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тыныс-тіршілікті қамтамасыз ету объектілері: жылу энергиясын өндіруді жүзеге асыратын ұйымдарды тауарлық газбен қамтамасыз ететін және осы тармақшаның өлшемшарттарына сай келетін газ бөлу станциялары; электр (50 МВт жоғары) және (немесе) жылу энергиясын өндіруді жүзеге асыратын энергия өндіруші ұйымдар, орталықтандырылған жылумен жабдықтау (100 Гкал жоғары) (жаңартылатын энергия көздерін пайдаланатын энергия өндіруші ұйымдарды қоспағанда, ЖЭО, МАЭС, ГЭС, ГТЭС, ЖЭС және қазандықтар) аймағында жылу энергиясын өндіруді жүзеге асыратын қазандықтар, жүйелік оператордың 220 кВ және одан жоғары кіші станциялары; ауызсумен жабдықтау объектілері – саны 5000 (бес мың) адамнан асатын су тұтынушыларға ауызсу беруді қамтамасыз ететін су тарту құрылыстары;".</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