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01d2" w14:textId="95c0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"Бірлік пен келісімнің 30 жылы" Қазақстан халқы Ассамблеясының 30 жылдығын ұйымдастыру және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24 қазандағы № 878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"Бірлік пен келісімнің 30 жылы" Қазақстан  халқы Ассамблеясының 30 жылдығын ұйымдастыру және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бағынысты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есепті жылдан кейінгі айдың 15 күнінен кешіктірмей Қазақстан Республикасының Мәдениет және ақпарат министрлігіне Жоспардың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ақпарат министрлігі есепті жылдан кейінгі жылдың 15 ақпанынан кешіктірмей Қазақстан Республикасы Президентінің Әкімшілігіне Жоспардың орындалу барысы туралы жиынтық ақпарат ұсынсын.</w:t>
      </w:r>
    </w:p>
    <w:bookmarkEnd w:id="5"/>
    <w:bookmarkStart w:name="z7"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Мәдениет және ақпарат министрлігіне жүктелсін.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қазандағы</w:t>
            </w:r>
            <w:r>
              <w:br/>
            </w:r>
            <w:r>
              <w:rPr>
                <w:rFonts w:ascii="Times New Roman"/>
                <w:b w:val="false"/>
                <w:i w:val="false"/>
                <w:color w:val="000000"/>
                <w:sz w:val="20"/>
              </w:rPr>
              <w:t>№ 878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"Бірлік пен келісімнің 30 жылы" Қазақстан халқы Ассамблеясының 30 жылдығын ұйымдастыру және өткізу жөніндегі іс-шаралар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Қазақстан халқы Ассамблеясының 30 жылдығына арналған негізгі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құрылған күніне орай іс-шара өткізу (Алғыс айту күніне арналған форум)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наурыз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ҚХА 30 жылдығына арналған ҚХА ХХХІV сессиясын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100 380,0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күніне арналған салтанатты іс-шара өткізу (Мемлекеттік және қоғамдық наградаларды, "Мәдениетаралық және этносаралық бірлікті нығайту аясындағы мәдениет және өнер саласындағы үздік жұмыстары үшін" және "Мәдениетаралық және этносаралық бірлікті нығайту бойынша әдебиет және журналистика саласындағы үздік жұмыстары үшін"  сыйлықтарын табыстау)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 табыстау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Кеңесінің кеңейтілген отырысын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Конституциялық Сотымен бірлесіп ҚР Конституциясы мен ҚХА  30 жылдығына арналған іс-шара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29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ҚР КС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 мен басқа да қоғамдық ұйымдардың қатысуымен ҚХА-ның 30 жылдығына арналған іс-шаралар өткізу ("Бірлікті ту еткен" тақырыбында жастармен кездесу, "Мың алғыс саған, туған ел!" шығармашылық фестиваль,  "Бірлік пен келісім – кемел келешек кепілі!" ғылыми-практикалық конференция, "Этнопедагогикадағы әкелердің рөлі" әкелер форумы, "Таза Қазақстан" партиялық жобасы аясында достық Аллеясына ағаш отырғызу, "Әлемді әлдилеген аналар!" қолданбалы өнер туындыларының көрмесі)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p>
            <w:pPr>
              <w:spacing w:after="20"/>
              <w:ind w:left="20"/>
              <w:jc w:val="both"/>
            </w:pPr>
            <w:r>
              <w:rPr>
                <w:rFonts w:ascii="Times New Roman"/>
                <w:b w:val="false"/>
                <w:i w:val="false"/>
                <w:color w:val="000000"/>
                <w:sz w:val="20"/>
              </w:rPr>
              <w:t>
саяси партиялар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үйлерінің республикалық Конгрессін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тағзым" республикалық форумын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Ақсақалдар кеңесінің республикалық отырысын ұйымдастыру және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РҚБ республикалық форумын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республикалық конференциясын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ҚХА Ғылыми-сарапшылық кеңесінің кеңейтілген отырысын ұйымдастыру және өткізу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ҚЭЗИ (келісу бойынша), Алматы қаласының және Маңғыстау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36 498,0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30 жылдығына арналған өңірлік жоспарларды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Қазақстан халқы Ассамблеясының 30 жылдығына арналған әлеуметтік маңызы бар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ҚХА 30 жылдығына арналған іс-шараларын өткізу ("Соль Наль" ай күнтізбесі бойынша жаңа жылды мерекелеу, "Ахыска" түрік ЭМБ фотокөрмесі, "Возрождение" неміс ЭМБ "Біз біргеміз! Wir sind zusammen!" концерті, ҚХА 30 жылдығына және "Қазақстан украиндарының радасы" ЭМБ 20 жылдығына арналған "Ми разом, ми одна сiм’я!" (Мы вместе, мы одна семья!) салтанатты концерті, ұйғыр ЭМБ "Бірлікке 30 жыл – 30 лет единства" жас суретшілердің байқау-көрмесі, татар ЭМБ  халықаралық "Сабантуй")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 республикалық және өңірлік ЭМБ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 меншікті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кеңесінің ҚХА 30 жылдығына арналған іс-шараларын өткізу ("Мәдениетті ана – мәдениетті ұлт", "Салауатты сана", "Жасыл сертификат" жобалары, "Ана әлдиі" байқауы)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Ақсақалдар кеңесінің ҚХА 30 жылдығына арналған іс-шараларын өткізу (Елге қызмет – абыройлы міндет" акциясы, "Өскелең ұрпаққа өнегелі тәрбие" жобасы, Ақсақалдар кеңесінің өңірлік өкілдерінің қатысуымен өңірлік отырыстар)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Қорғанысмині, "Қоғамдық келісім" РММ (келісу бойынша), МҚІА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РҚБ ҚХА 30 жылдығына арналған іс-шараларын өткізу ("Көшбасшылар мектебі" білім беру платформасының іс-шаралары, "Бірлік пен ынтымақтастыққа 30 жыл" қайырымдылық акциясы, "Жастар-LIFE" және "Елім менің" жобалары, "Сыр елі – достық мекені" республикалық жастар форумы, "Бірлік-Единство.kz" жастар форумы, "Рақмет, Жер ана!" республикалық экологиялық 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ОАМ, ҒЖБМ,  Астана, Алматы, Шымкент қалаларының және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кеңесінің ҚХА 30 жылдығына арналған іс-шараларын өткізу ("Елдесу – татуласу", "Келісім аумағы" жобалары, "Бірлік дауысы" подкасты, "Медиация – татулық тірегі" форумы)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Ғылыми-сарапшылық кеңесінің ҚХА 30 жылдығына арналған іс-шараларын өткізу (Ұлт құрылысы туралы тұжырымдамалық-терминологиялық аппараттың (глоссарийдің) жариялануы, "Қазақстанның ұлттық бірлігі: тарих, қазіргі заман және жаңа үрдістер" монографиясы)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ҚЭЗИ (келісу бойынша),</w:t>
            </w:r>
          </w:p>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ҚХА кафедралары қауымдастығының ҚХА </w:t>
            </w:r>
          </w:p>
          <w:p>
            <w:pPr>
              <w:spacing w:after="20"/>
              <w:ind w:left="20"/>
              <w:jc w:val="both"/>
            </w:pPr>
            <w:r>
              <w:rPr>
                <w:rFonts w:ascii="Times New Roman"/>
                <w:b w:val="false"/>
                <w:i w:val="false"/>
                <w:color w:val="000000"/>
                <w:sz w:val="20"/>
              </w:rPr>
              <w:t>30 жылдығына арналған іс-шараларын өткізу (ЕҰУ базасында "ҚХА академиясы" әлеуметтік-гуманитарлық жобасының таныстырылымы, "Қоғамға қызмет ету" жобасы, этносаралық мәселелер бойынша еңбектер деректер базасының таныстырылымы, жоғары және (немесе) жоғары оқу орнынан кейінгі білім беру ұйымдары орындарында іске асырылатын ғылыми жобалардың шеруі)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ҒЖБМ, ЕҰУ (келісу бойынша), ҚЭЗИ (келісу бойынша),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жан" орталығының  ҚХА 30 жылдығына арналған іс-шараларын өткізу ("Жомарт жан" орталығының таныстырылымы үздік әлеуметтік жобалар байқауы, "Мектепке жол" 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республикалық және өңірлік Журналистер клубтарының ҚХА 30 жылдығына арналған іс-шараларын өткізу (ҚХА Журналистер клубының кеңейтілген отырыстары, "Шаңырақ" этножурналистика саласындағы  республикалық конкурсы, семинарлар, кездесулер,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үйлерінің ҚХА 30 жылдығына арналған іс-шараларын өткізу (Достық үйлерінде Қазақстан халқының бірлігі күніне арналған "Қазақстан – бірлік елі" ЭМБ шығармашылық ұжымдарының республикалық акциясы, "Ұрпақтар диалогы" конференциясы)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30 жылдығына арналған  мемлекеттік тілді этносаралық қарым-қатынас тілі ретінде дамытуға бағытталған іс-шараларды өткізу ("Мың бала" конкурсының гала-концерті, "Ұлы даланың ұлтаралық тілі" форумы, қазақ тіліндегі жалпыұлттық диктант)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ҒЖБМ,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13 131,6</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және ұлт бірлігін нығайту мәселелері бойынша "Полиэтносты қоғамдардағы бірлік пен ынтымақтастық" атты жалпыреспубликалық ғылыми-практикалық конференциясын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ІII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ҚЭЗИ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"Бірлігіміз әралуандылықта" жобасын іске асыру (сынып сағаттары,  ҚХА 30 жылдығына арналған семинарлар мен дәрістер, "Бейбітшілік пен келісім  балалардың көзімен" балалар суретінің өңірлік конкурстары, "Менің Қазақстаным" фотоконкурстары, музейлердегі, кітапханалардағы экспозициялар мен көрмелер, театрлардағы қойылымдар)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МАМ, "Қоғамдық келісім" РММ (келісу бойынша), Астана, Алматы, Шымкент қалаларының және облыстардың әкімдіктері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"BIRLIK" көпұлтты ән және би ансамблінің концертін ұйымдастыру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"Роза Бағланова атындағы Қазақконцерт" МАКҰ"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атындағы Қазақконцерт" МАКҰ" РМҚК меншікті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қаласындағы (Франция) ЮНЕСКО Штаб-пәтерінде ҚХА қызметінің таныстырылымын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Ақпараттық-имидждік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30 жылдығын мерекелеуді жариялау жөніндегі республикалық және өңірлік медиа-жоспарларды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ҒЖБМ,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жұмысты ұйымдастыру (ҚХА институтының дамуы туралы бейнероликтер, бейнесұхбаттар, подкасттар, тікелей эфирлер, ҚХА өкілдерінен стримдер, тақырыптық стикерлер мен маскалар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30 жылдығына арналған брендбук, эмблема және өзге де көрнекі өнімдерді әзірлеу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брендбук  эскизі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30 жылдығына арналған мерейтойлық медальдың дизайнын әзірлеу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медаль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МАМ,</w:t>
            </w:r>
          </w:p>
          <w:p>
            <w:pPr>
              <w:spacing w:after="20"/>
              <w:ind w:left="20"/>
              <w:jc w:val="both"/>
            </w:pPr>
            <w:r>
              <w:rPr>
                <w:rFonts w:ascii="Times New Roman"/>
                <w:b w:val="false"/>
                <w:i w:val="false"/>
                <w:color w:val="000000"/>
                <w:sz w:val="20"/>
              </w:rPr>
              <w:t>
"Қоғамдық келісім"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ҚХА 30 жылдығына арналған мерейтойлық төсбелгінің дизайнын әзірлеу және дайындау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  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30 жылдығына арналған ҚХА антологиясын әзірлеу және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 басып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соңына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p>
            <w:pPr>
              <w:spacing w:after="20"/>
              <w:ind w:left="20"/>
              <w:jc w:val="both"/>
            </w:pPr>
            <w:r>
              <w:rPr>
                <w:rFonts w:ascii="Times New Roman"/>
                <w:b w:val="false"/>
                <w:i w:val="false"/>
                <w:color w:val="000000"/>
                <w:sz w:val="20"/>
              </w:rPr>
              <w:t>
002 "Қоғамдық келісім саласындағы мемлекеттік саясатты іске асыру" бюджеттік бағдарламасы бойынша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сөзі – бірліктің көзі" электрондық дәйексөздер жинағын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Ғылыми-сарапшылық кеңесінің және басқа да ғалымдардың зерттеу жұмыстарын қоса отырып, "Қазақстан халқы Ассамблеясы" электрондық библиографиялық көрсеткішін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 дық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ҚЭЗИ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"Ассамблея жастары" РҚБ – "Ассамблея жастары" республикалық қоғамдық бірлестігі;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ЕҰУ – "Л.Н. Гумилев атындағы Еуразия ұлттық университеті" коммерциялық емес акционерлік қоғамы;</w:t>
      </w:r>
    </w:p>
    <w:p>
      <w:pPr>
        <w:spacing w:after="0"/>
        <w:ind w:left="0"/>
        <w:jc w:val="both"/>
      </w:pPr>
      <w:r>
        <w:rPr>
          <w:rFonts w:ascii="Times New Roman"/>
          <w:b w:val="false"/>
          <w:i w:val="false"/>
          <w:color w:val="000000"/>
          <w:sz w:val="28"/>
        </w:rPr>
        <w:t>
      КС – Қазақстан Республикасының Конституциялық Соты;</w:t>
      </w:r>
    </w:p>
    <w:p>
      <w:pPr>
        <w:spacing w:after="0"/>
        <w:ind w:left="0"/>
        <w:jc w:val="both"/>
      </w:pPr>
      <w:r>
        <w:rPr>
          <w:rFonts w:ascii="Times New Roman"/>
          <w:b w:val="false"/>
          <w:i w:val="false"/>
          <w:color w:val="000000"/>
          <w:sz w:val="28"/>
        </w:rPr>
        <w:t>
      "Қоғамдық келісім" РММ – "Қоғамдық келісім" республикалық мемлекеттік мекеме;</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ҚХА – Қазақстан халқы Ассамблеясы;</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ҚЭЗИ – "Қолданбалы этносаяси зерттеулер институты" жауапкершілігі шектеулі серіктестігі;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"Роза Бағланова атындағы Қазақконцерт" МАКҰ" РМҚК –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коммуналдық кәсіпорны;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ЭМБ – этномәдени бірлестіктер.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