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8f39" w14:textId="d308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9 қазандағы № 833 қаулысы. Күші жойылды - Қазақстан Республикасы Үкіметінің 2025 жылғы 8 мамырдағы № 321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енгiзiледi)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3-11-тармақпен толықтырылсын:</w:t>
      </w:r>
    </w:p>
    <w:bookmarkEnd w:id="2"/>
    <w:bookmarkStart w:name="z4" w:id="3"/>
    <w:p>
      <w:pPr>
        <w:spacing w:after="0"/>
        <w:ind w:left="0"/>
        <w:jc w:val="both"/>
      </w:pPr>
      <w:r>
        <w:rPr>
          <w:rFonts w:ascii="Times New Roman"/>
          <w:b w:val="false"/>
          <w:i w:val="false"/>
          <w:color w:val="000000"/>
          <w:sz w:val="28"/>
        </w:rPr>
        <w:t>
      "3-11. Акцияларының жүз пайызы республикалық меншіктегі "Ұлттық ақпараттық технологиялар" акционерлік қоғамы деректерді өңдеу орталығы (мемлекеттік органдардың серверлік орталығы) үшін IT-жабдықтар сатып алу мақсатында 2023 – 2027 жылдардың қорытындысы бойынша акциялардың мемлекеттік пакетіне дивидендтер төлеуден босатылады.</w:t>
      </w:r>
    </w:p>
    <w:bookmarkEnd w:id="3"/>
    <w:bookmarkStart w:name="z5" w:id="4"/>
    <w:p>
      <w:pPr>
        <w:spacing w:after="0"/>
        <w:ind w:left="0"/>
        <w:jc w:val="both"/>
      </w:pPr>
      <w:r>
        <w:rPr>
          <w:rFonts w:ascii="Times New Roman"/>
          <w:b w:val="false"/>
          <w:i w:val="false"/>
          <w:color w:val="000000"/>
          <w:sz w:val="28"/>
        </w:rPr>
        <w:t>
      "Ұлттық ақпараттық технологиялар" акционерлік қоғамының мемлекеттік акциялар пакетін иелену және пайдалану құқығын жүзеге асыратын мемлекеттік орган осы тармақтың бірінші бөлігінде көрсетілген қаражаттың нысаналы пайдаланылуын бақылауды қамтамасыз етіп, жыл сайын 31 желтоқсанға дейінгі мерзімде мемлекеттік жоспарлау және мемлекеттік мүлік жөніндегі уәкілетті органдарды хабардар етіп тұрсын.".</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