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21be" w14:textId="4d42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9 тамыздағы № 643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79-бабына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3"/>
    <w:bookmarkStart w:name="z5" w:id="4"/>
    <w:p>
      <w:pPr>
        <w:spacing w:after="0"/>
        <w:ind w:left="0"/>
        <w:jc w:val="both"/>
      </w:pPr>
      <w:r>
        <w:rPr>
          <w:rFonts w:ascii="Times New Roman"/>
          <w:b w:val="false"/>
          <w:i w:val="false"/>
          <w:color w:val="000000"/>
          <w:sz w:val="28"/>
        </w:rPr>
        <w:t>
      "V.II. Нысаналы даму трансферттері" деген кіші бөлімде:</w:t>
      </w:r>
    </w:p>
    <w:bookmarkEnd w:id="4"/>
    <w:bookmarkStart w:name="z6" w:id="5"/>
    <w:p>
      <w:pPr>
        <w:spacing w:after="0"/>
        <w:ind w:left="0"/>
        <w:jc w:val="both"/>
      </w:pPr>
      <w:r>
        <w:rPr>
          <w:rFonts w:ascii="Times New Roman"/>
          <w:b w:val="false"/>
          <w:i w:val="false"/>
          <w:color w:val="000000"/>
          <w:sz w:val="28"/>
        </w:rPr>
        <w:t>
      "Бiлiм беру " деген 4-функционалдық топта:</w:t>
      </w:r>
    </w:p>
    <w:bookmarkEnd w:id="5"/>
    <w:bookmarkStart w:name="z7" w:id="6"/>
    <w:p>
      <w:pPr>
        <w:spacing w:after="0"/>
        <w:ind w:left="0"/>
        <w:jc w:val="both"/>
      </w:pPr>
      <w:r>
        <w:rPr>
          <w:rFonts w:ascii="Times New Roman"/>
          <w:b w:val="false"/>
          <w:i w:val="false"/>
          <w:color w:val="000000"/>
          <w:sz w:val="28"/>
        </w:rPr>
        <w:t>
      224 "Қазақстан Республикасы Оқу-ағарту министрлігі" деген әкімші бойынша:</w:t>
      </w:r>
    </w:p>
    <w:bookmarkEnd w:id="6"/>
    <w:bookmarkStart w:name="z8" w:id="7"/>
    <w:p>
      <w:pPr>
        <w:spacing w:after="0"/>
        <w:ind w:left="0"/>
        <w:jc w:val="both"/>
      </w:pPr>
      <w:r>
        <w:rPr>
          <w:rFonts w:ascii="Times New Roman"/>
          <w:b w:val="false"/>
          <w:i w:val="false"/>
          <w:color w:val="000000"/>
          <w:sz w:val="28"/>
        </w:rPr>
        <w:t>
      004 "Сапалы мектеп біліміне қолжетімділікті қамтамасыз ету" деген бюджеттік бағдарламада:</w:t>
      </w:r>
    </w:p>
    <w:bookmarkEnd w:id="7"/>
    <w:bookmarkStart w:name="z9" w:id="8"/>
    <w:p>
      <w:pPr>
        <w:spacing w:after="0"/>
        <w:ind w:left="0"/>
        <w:jc w:val="both"/>
      </w:pPr>
      <w:r>
        <w:rPr>
          <w:rFonts w:ascii="Times New Roman"/>
          <w:b w:val="false"/>
          <w:i w:val="false"/>
          <w:color w:val="000000"/>
          <w:sz w:val="28"/>
        </w:rPr>
        <w:t>
      123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нысаналы трансферт есебінен берілетін нысаналы даму трансферттері" деген бюджеттік кіші бағдарламада:</w:t>
      </w:r>
    </w:p>
    <w:bookmarkEnd w:id="8"/>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35 124 082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23 314 382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15 228 906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72 606 338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125 887 674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118 617 683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2.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17"/>
    <w:bookmarkStart w:name="z19" w:id="18"/>
    <w:p>
      <w:pPr>
        <w:spacing w:after="0"/>
        <w:ind w:left="0"/>
        <w:jc w:val="both"/>
      </w:pPr>
      <w:r>
        <w:rPr>
          <w:rFonts w:ascii="Times New Roman"/>
          <w:b w:val="false"/>
          <w:i w:val="false"/>
          <w:color w:val="000000"/>
          <w:sz w:val="28"/>
        </w:rPr>
        <w:t>
      3. Осы қаулы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