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4dde" w14:textId="a064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ілет министрлігінің мәселелері" туралы Қазақстан Республикасы Үкіметінің 2004 жылғы 28 қазандағы № 1120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 тамыздағы № 62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азақстан Республикасы Әділет министрлігінің мәселелері" туралы Қазақстан Республикасы Үкіметінің 2004 жылғы 28 қазандағы № 11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Әділет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41-1) және 141-2) тармақшалар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-1) арнайы құқық субъектісі өндіретін және (немесе) өткізетін жұмыстарға, көрсетілетін қызметтерге бағаларды монополияға қарсы органмен келісу бойынша белгілеу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-2) арнайы құқық субъектісі жүзеге асыратын жұмыстармен, көрсетілетін қызметтермен технологиялық тұрғыдан байланысқан қызмет түрлерінің тізбесін монополияға қарсы органмен келісу бойынша бекіту;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