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3937" w14:textId="b963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сейсмология саласын дамытудың 2024 – 2028 жылдарға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2024 жылғы 2 шілдедегі № 526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сейсмология саласын дамытудың 2024 – 2028 жылдарға арналған кешенді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Жоспар) бекітілсін.</w:t>
      </w:r>
    </w:p>
    <w:bookmarkEnd w:id="1"/>
    <w:bookmarkStart w:name="z5" w:id="2"/>
    <w:p>
      <w:pPr>
        <w:spacing w:after="0"/>
        <w:ind w:left="0"/>
        <w:jc w:val="both"/>
      </w:pPr>
      <w:r>
        <w:rPr>
          <w:rFonts w:ascii="Times New Roman"/>
          <w:b w:val="false"/>
          <w:i w:val="false"/>
          <w:color w:val="000000"/>
          <w:sz w:val="28"/>
        </w:rPr>
        <w:t>
      2. Орталық және жергілікті атқарушы органдар Жоспарда көзделген іс-шаралардың уақтылы орындалуын қамтамасыз етсін және жыл сайын, 10 қаңтардан кешіктірмей, Қазақстан Республикасының Төтенше жағдайлар министрлігіне олардың орындалу барысы туралы ақпарат беріп тұрсын.</w:t>
      </w:r>
    </w:p>
    <w:bookmarkEnd w:id="2"/>
    <w:bookmarkStart w:name="z6" w:id="3"/>
    <w:p>
      <w:pPr>
        <w:spacing w:after="0"/>
        <w:ind w:left="0"/>
        <w:jc w:val="both"/>
      </w:pPr>
      <w:r>
        <w:rPr>
          <w:rFonts w:ascii="Times New Roman"/>
          <w:b w:val="false"/>
          <w:i w:val="false"/>
          <w:color w:val="000000"/>
          <w:sz w:val="28"/>
        </w:rPr>
        <w:t>
      3. Қазақстан Республикасының Төтенше жағдайлар министрлігі жыл сайын, 25 қаңтардан кешіктірмей, Қазақстан Республикасының Үкіметіне Жоспардың орындалу барысы туралы жиынтық ақпарат беріп тұрсын.</w:t>
      </w:r>
    </w:p>
    <w:bookmarkEnd w:id="3"/>
    <w:bookmarkStart w:name="z7" w:id="4"/>
    <w:p>
      <w:pPr>
        <w:spacing w:after="0"/>
        <w:ind w:left="0"/>
        <w:jc w:val="both"/>
      </w:pPr>
      <w:r>
        <w:rPr>
          <w:rFonts w:ascii="Times New Roman"/>
          <w:b w:val="false"/>
          <w:i w:val="false"/>
          <w:color w:val="000000"/>
          <w:sz w:val="28"/>
        </w:rPr>
        <w:t>
      4. Осы қаулының орындалуын бақылау Қазақстан Республикасының Төтенше жағдайлар министрлігіне жүктелсін.</w:t>
      </w:r>
    </w:p>
    <w:bookmarkEnd w:id="4"/>
    <w:bookmarkStart w:name="z8"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 шілдедегі</w:t>
            </w:r>
            <w:r>
              <w:br/>
            </w:r>
            <w:r>
              <w:rPr>
                <w:rFonts w:ascii="Times New Roman"/>
                <w:b w:val="false"/>
                <w:i w:val="false"/>
                <w:color w:val="000000"/>
                <w:sz w:val="20"/>
              </w:rPr>
              <w:t>№ 526 қаулысымен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Қазақстан Республикасының сейсмология саласын дамытудың 2024 – 2028 жылдарға арналған кешенді жоспары</w:t>
      </w:r>
    </w:p>
    <w:bookmarkEnd w:id="6"/>
    <w:p>
      <w:pPr>
        <w:spacing w:after="0"/>
        <w:ind w:left="0"/>
        <w:jc w:val="both"/>
      </w:pPr>
      <w:r>
        <w:rPr>
          <w:rFonts w:ascii="Times New Roman"/>
          <w:b w:val="false"/>
          <w:i w:val="false"/>
          <w:color w:val="ff0000"/>
          <w:sz w:val="28"/>
        </w:rPr>
        <w:t xml:space="preserve">
      Ескерту. Кешенді жоспарға өзгеріс енгізілді - ҚР Үкіметінің 20.11.2024 </w:t>
      </w:r>
      <w:r>
        <w:rPr>
          <w:rFonts w:ascii="Times New Roman"/>
          <w:b w:val="false"/>
          <w:i w:val="false"/>
          <w:color w:val="ff0000"/>
          <w:sz w:val="28"/>
        </w:rPr>
        <w:t>№ 976</w:t>
      </w:r>
      <w:r>
        <w:rPr>
          <w:rFonts w:ascii="Times New Roman"/>
          <w:b w:val="false"/>
          <w:i w:val="false"/>
          <w:color w:val="ff0000"/>
          <w:sz w:val="28"/>
        </w:rPr>
        <w:t xml:space="preserve"> қаулысымен.</w:t>
      </w:r>
    </w:p>
    <w:bookmarkStart w:name="z12" w:id="7"/>
    <w:p>
      <w:pPr>
        <w:spacing w:after="0"/>
        <w:ind w:left="0"/>
        <w:jc w:val="both"/>
      </w:pPr>
      <w:r>
        <w:rPr>
          <w:rFonts w:ascii="Times New Roman"/>
          <w:b w:val="false"/>
          <w:i w:val="false"/>
          <w:color w:val="000000"/>
          <w:sz w:val="28"/>
        </w:rPr>
        <w:t xml:space="preserve">
      </w:t>
      </w:r>
      <w:r>
        <w:rPr>
          <w:rFonts w:ascii="Times New Roman"/>
          <w:b/>
          <w:i w:val="false"/>
          <w:color w:val="000000"/>
          <w:sz w:val="28"/>
        </w:rPr>
        <w:t>Кіріспе</w:t>
      </w:r>
    </w:p>
    <w:bookmarkEnd w:id="7"/>
    <w:bookmarkStart w:name="z13" w:id="8"/>
    <w:p>
      <w:pPr>
        <w:spacing w:after="0"/>
        <w:ind w:left="0"/>
        <w:jc w:val="both"/>
      </w:pPr>
      <w:r>
        <w:rPr>
          <w:rFonts w:ascii="Times New Roman"/>
          <w:b w:val="false"/>
          <w:i w:val="false"/>
          <w:color w:val="000000"/>
          <w:sz w:val="28"/>
        </w:rPr>
        <w:t>
      Қазақстан аумағындағы сейсмикалы аудандар ел аумағының жалпы ауданының шамамен 40 %-ын алып жатқандықтан, сейсмикалық қауіпсіздікті қамтамасыз етудің маңыздылығы ел үшін әрдайым басым болды.</w:t>
      </w:r>
    </w:p>
    <w:bookmarkEnd w:id="8"/>
    <w:bookmarkStart w:name="z14" w:id="9"/>
    <w:p>
      <w:pPr>
        <w:spacing w:after="0"/>
        <w:ind w:left="0"/>
        <w:jc w:val="both"/>
      </w:pPr>
      <w:r>
        <w:rPr>
          <w:rFonts w:ascii="Times New Roman"/>
          <w:b w:val="false"/>
          <w:i w:val="false"/>
          <w:color w:val="000000"/>
          <w:sz w:val="28"/>
        </w:rPr>
        <w:t>
      Еліміздің оңтүстік-шығысы ең қауіпті аумақтарға жатады, онда XIX ғасырдың екінші жартысы мен ХХ ғасырдың басында тарихтағы ең ірі жер сілкінісі болып, эпиорталығында оның әсер ету күші MSK-64 шәкілі (</w:t>
      </w:r>
      <w:r>
        <w:rPr>
          <w:rFonts w:ascii="Times New Roman"/>
          <w:b w:val="false"/>
          <w:i/>
          <w:color w:val="000000"/>
          <w:sz w:val="28"/>
        </w:rPr>
        <w:t>Медведев – Шпонхойер – Карник жер сілкінісі қарқынының 12 балдық шәкілі</w:t>
      </w:r>
      <w:r>
        <w:rPr>
          <w:rFonts w:ascii="Times New Roman"/>
          <w:b w:val="false"/>
          <w:i w:val="false"/>
          <w:color w:val="000000"/>
          <w:sz w:val="28"/>
        </w:rPr>
        <w:t>) бойынша 8-10 балға жеткен.</w:t>
      </w:r>
    </w:p>
    <w:bookmarkEnd w:id="9"/>
    <w:bookmarkStart w:name="z15" w:id="10"/>
    <w:p>
      <w:pPr>
        <w:spacing w:after="0"/>
        <w:ind w:left="0"/>
        <w:jc w:val="both"/>
      </w:pPr>
      <w:r>
        <w:rPr>
          <w:rFonts w:ascii="Times New Roman"/>
          <w:b w:val="false"/>
          <w:i w:val="false"/>
          <w:color w:val="000000"/>
          <w:sz w:val="28"/>
        </w:rPr>
        <w:t>
      Алматы және Шымкент қалаларының, Алматы, Жамбыл, Қызылорда, Түркістан, Шығыс Қазақстан, Абай және Жетісу облыстарының аумақтары сейсмикалық қаупі жоғары аумақтарға жатады.</w:t>
      </w:r>
    </w:p>
    <w:bookmarkEnd w:id="10"/>
    <w:p>
      <w:pPr>
        <w:spacing w:after="0"/>
        <w:ind w:left="0"/>
        <w:jc w:val="both"/>
      </w:pPr>
      <w:bookmarkStart w:name="z16" w:id="11"/>
      <w:r>
        <w:rPr>
          <w:rFonts w:ascii="Times New Roman"/>
          <w:b w:val="false"/>
          <w:i w:val="false"/>
          <w:color w:val="000000"/>
          <w:sz w:val="28"/>
        </w:rPr>
        <w:t>
      Әлемдік тәжірибе көрсетіп отырғандай, жойқын жер сілкіністері ғимараттар мен құрылысжайлардың қирауы, радиациялық және химиялық қауіпті объектілердің қирауына (</w:t>
      </w:r>
      <w:r>
        <w:rPr>
          <w:rFonts w:ascii="Times New Roman"/>
          <w:b w:val="false"/>
          <w:i/>
          <w:color w:val="000000"/>
          <w:sz w:val="28"/>
        </w:rPr>
        <w:t>бүлінуіне</w:t>
      </w:r>
      <w:r>
        <w:rPr>
          <w:rFonts w:ascii="Times New Roman"/>
          <w:b w:val="false"/>
          <w:i w:val="false"/>
          <w:color w:val="000000"/>
          <w:sz w:val="28"/>
        </w:rPr>
        <w:t>) байланысты радиоактивті және авариялық,</w:t>
      </w:r>
    </w:p>
    <w:bookmarkEnd w:id="11"/>
    <w:p>
      <w:pPr>
        <w:spacing w:after="0"/>
        <w:ind w:left="0"/>
        <w:jc w:val="both"/>
      </w:pPr>
      <w:r>
        <w:rPr>
          <w:rFonts w:ascii="Times New Roman"/>
          <w:b w:val="false"/>
          <w:i w:val="false"/>
          <w:color w:val="000000"/>
          <w:sz w:val="28"/>
        </w:rPr>
        <w:t>химиялық қауіпті заттардың шығарындылары; көлік авариялары мен апаттар; көшкін, сел, өрт, эпидемия, адамдардың зақым алуы мен опат болуы сияқты қайталама қауіпті құбылыстар мен процестердің ауқымды спектріне әкеп соқтырады.</w:t>
      </w:r>
    </w:p>
    <w:bookmarkStart w:name="z17" w:id="12"/>
    <w:p>
      <w:pPr>
        <w:spacing w:after="0"/>
        <w:ind w:left="0"/>
        <w:jc w:val="both"/>
      </w:pPr>
      <w:r>
        <w:rPr>
          <w:rFonts w:ascii="Times New Roman"/>
          <w:b w:val="false"/>
          <w:i w:val="false"/>
          <w:color w:val="000000"/>
          <w:sz w:val="28"/>
        </w:rPr>
        <w:t>
      Мұнда көп нәрсе уақтылы және сенімді сейсмикалық болжамға, халықты ерте құлақтандыру жүйелеріне, инфрақұрылымның, ғимараттар мен құрылысжайлардың орнықтылығына байланысты.</w:t>
      </w:r>
    </w:p>
    <w:bookmarkEnd w:id="12"/>
    <w:bookmarkStart w:name="z18" w:id="13"/>
    <w:p>
      <w:pPr>
        <w:spacing w:after="0"/>
        <w:ind w:left="0"/>
        <w:jc w:val="both"/>
      </w:pPr>
      <w:r>
        <w:rPr>
          <w:rFonts w:ascii="Times New Roman"/>
          <w:b w:val="false"/>
          <w:i w:val="false"/>
          <w:color w:val="000000"/>
          <w:sz w:val="28"/>
        </w:rPr>
        <w:t>
      Сейсмикалық қауіпсіздікті қамтамасыз ету жөніндегі міндеттерді шешу үшін сейсмология салаларын дамыту, құрылысжайлардың сейсмикалық төзімділігі мен сейсмикалық қауіпсіздікті қамтамасыз ету, көрсетілген салаларға цифрлық технологияларды кеңінен енгізу, біліктілігі жоғары кадрларды даярлау процесін сапалы жаңа деңгейге көтерудің басым бағыттарын айқындау, сондай-ақ мемлекеттік органдар, бейінді ұйымдар қызметінің тиімділігін түбегейлі арттыру жөніндегі кең ауқымды кешенді шараларды іске асыру қажет.</w:t>
      </w:r>
    </w:p>
    <w:bookmarkEnd w:id="13"/>
    <w:bookmarkStart w:name="z19" w:id="14"/>
    <w:p>
      <w:pPr>
        <w:spacing w:after="0"/>
        <w:ind w:left="0"/>
        <w:jc w:val="both"/>
      </w:pPr>
      <w:r>
        <w:rPr>
          <w:rFonts w:ascii="Times New Roman"/>
          <w:b w:val="false"/>
          <w:i w:val="false"/>
          <w:color w:val="000000"/>
          <w:sz w:val="28"/>
        </w:rPr>
        <w:t>
      Сейсмикалық тұрғыдан қауіпті өңірлердегі әлеуметтік маңызы бар және қауіпті объектілерде қайталама сейсмикалық жағдайға негіз болатын факторлардың ошақтары толық зерттелмеген.</w:t>
      </w:r>
    </w:p>
    <w:bookmarkEnd w:id="14"/>
    <w:bookmarkStart w:name="z20" w:id="15"/>
    <w:p>
      <w:pPr>
        <w:spacing w:after="0"/>
        <w:ind w:left="0"/>
        <w:jc w:val="both"/>
      </w:pPr>
      <w:r>
        <w:rPr>
          <w:rFonts w:ascii="Times New Roman"/>
          <w:b w:val="false"/>
          <w:i w:val="false"/>
          <w:color w:val="000000"/>
          <w:sz w:val="28"/>
        </w:rPr>
        <w:t>
      Сейсмологиялық байқау және халықтың сейсмикалық қауіпсіздігін қамтамасыз ету жөніндегі жұмыстардың қазіргі заманғы деңгейіне қол жеткізу үшін сейсмологиялық мониторинг және сейсмикалық қауіпті болжау жүйесін дамыту бірінші кезектегі міндет болып табылады.</w:t>
      </w:r>
    </w:p>
    <w:bookmarkEnd w:id="15"/>
    <w:bookmarkStart w:name="z21" w:id="16"/>
    <w:p>
      <w:pPr>
        <w:spacing w:after="0"/>
        <w:ind w:left="0"/>
        <w:jc w:val="both"/>
      </w:pPr>
      <w:r>
        <w:rPr>
          <w:rFonts w:ascii="Times New Roman"/>
          <w:b w:val="false"/>
          <w:i w:val="false"/>
          <w:color w:val="000000"/>
          <w:sz w:val="28"/>
        </w:rPr>
        <w:t>
      Қазіргі кезеңде Қазақстан Республикасындағы мониторингтің жай-күйі сейсмологиялық станциялардың саны, техникалық қамтамасыз ету деңгейі жағынан да, жалпы мониторингтің тиімділігі жағынан да заманауи талаптарға толық сәйкес келмейді және көп жағдайда сейсмоқауіпті Алматы ауданы кіретін Қазақстанның анағұрлым сейсмоқауіпті оңтүстік-шығыс өңірін мониторингтеудің негізі қаланған сонау кеңес уақытындағы жетістіктермен айқындалады.</w:t>
      </w:r>
    </w:p>
    <w:bookmarkEnd w:id="16"/>
    <w:bookmarkStart w:name="z22" w:id="17"/>
    <w:p>
      <w:pPr>
        <w:spacing w:after="0"/>
        <w:ind w:left="0"/>
        <w:jc w:val="both"/>
      </w:pPr>
      <w:r>
        <w:rPr>
          <w:rFonts w:ascii="Times New Roman"/>
          <w:b w:val="false"/>
          <w:i w:val="false"/>
          <w:color w:val="000000"/>
          <w:sz w:val="28"/>
        </w:rPr>
        <w:t>
      Қазақстан Республикасының сейсмикалы аудандарындағы жұмыс істеп тұрған станциялар мен биостационарлар саны бүгінгі күні сейсмикалық қауіпсіздікті бағалау және қауіпті бағалау жөніндегі бірінші кезектегі міндеттердің шешілуін қамтамасыз етпейді.</w:t>
      </w:r>
    </w:p>
    <w:bookmarkEnd w:id="17"/>
    <w:bookmarkStart w:name="z23" w:id="18"/>
    <w:p>
      <w:pPr>
        <w:spacing w:after="0"/>
        <w:ind w:left="0"/>
        <w:jc w:val="both"/>
      </w:pPr>
      <w:r>
        <w:rPr>
          <w:rFonts w:ascii="Times New Roman"/>
          <w:b w:val="false"/>
          <w:i w:val="false"/>
          <w:color w:val="000000"/>
          <w:sz w:val="28"/>
        </w:rPr>
        <w:t>
      Сейсмикалық байқауды "Сейсмологиялық бақылау және зерттеу ұлттық ғылыми орталығы" ЖШС-нің 5 биостационары (</w:t>
      </w:r>
      <w:r>
        <w:rPr>
          <w:rFonts w:ascii="Times New Roman"/>
          <w:b w:val="false"/>
          <w:i/>
          <w:color w:val="000000"/>
          <w:sz w:val="28"/>
        </w:rPr>
        <w:t>Алматы облысында</w:t>
      </w:r>
      <w:r>
        <w:rPr>
          <w:rFonts w:ascii="Times New Roman"/>
          <w:b w:val="false"/>
          <w:i w:val="false"/>
          <w:color w:val="000000"/>
          <w:sz w:val="28"/>
        </w:rPr>
        <w:t>) және 70 сейсмологиялық станциясы жүргізеді, оның 6-ы жұмысқа жарамсыз күйде. Станциялар Алматы қаласының, Шымкент қаласының және 12 облыстың аумағында бар (</w:t>
      </w:r>
      <w:r>
        <w:rPr>
          <w:rFonts w:ascii="Times New Roman"/>
          <w:b w:val="false"/>
          <w:i/>
          <w:color w:val="000000"/>
          <w:sz w:val="28"/>
        </w:rPr>
        <w:t xml:space="preserve">Алматы </w:t>
      </w:r>
      <w:r>
        <w:rPr>
          <w:rFonts w:ascii="Times New Roman"/>
          <w:b w:val="false"/>
          <w:i/>
          <w:color w:val="000000"/>
          <w:sz w:val="28"/>
        </w:rPr>
        <w:t>қаласында – 16 станция; Алматы облысында – 27; Абай облысында – 1, Ақтөбе облысында – 1, Атырау облысында – 1, Жамбыл облысында – 4; Жетісу облысында – 9, Батыс Қазақстан облысында – 1, Қарағанды облысында – 1; Қостанай облысында – 1; Қызылорда облысында – 1, Түркістан облысында – 4, Шығыс Қазақстан облысы облысында – 2; Шымкент қаласында – 1)</w:t>
      </w:r>
      <w:r>
        <w:rPr>
          <w:rFonts w:ascii="Times New Roman"/>
          <w:b w:val="false"/>
          <w:i w:val="false"/>
          <w:color w:val="000000"/>
          <w:sz w:val="28"/>
        </w:rPr>
        <w:t>.</w:t>
      </w:r>
    </w:p>
    <w:bookmarkEnd w:id="18"/>
    <w:bookmarkStart w:name="z24" w:id="19"/>
    <w:p>
      <w:pPr>
        <w:spacing w:after="0"/>
        <w:ind w:left="0"/>
        <w:jc w:val="both"/>
      </w:pPr>
      <w:r>
        <w:rPr>
          <w:rFonts w:ascii="Times New Roman"/>
          <w:b w:val="false"/>
          <w:i w:val="false"/>
          <w:color w:val="000000"/>
          <w:sz w:val="28"/>
        </w:rPr>
        <w:t>
      Зерттелетін аудандарда сейсмикалық байқау желісін кеңейту төмен энергия саласындағы сейсмикалық уақиғаларды кеңінен тіркеуді қамтамасыз етеді және Қазақстан аумағындағы сейсмикалық ахуал мен қауіпті болжау, бағалау сапасын жақсартады. Сейсмоқауіпті өңірлер аумағында орналасқан 70 сейсмостанция республиканың бүкіл аумағының жарақтандырылуына қатысты 0,01 %-ды құрайды.</w:t>
      </w:r>
    </w:p>
    <w:bookmarkEnd w:id="19"/>
    <w:bookmarkStart w:name="z25" w:id="20"/>
    <w:p>
      <w:pPr>
        <w:spacing w:after="0"/>
        <w:ind w:left="0"/>
        <w:jc w:val="both"/>
      </w:pPr>
      <w:r>
        <w:rPr>
          <w:rFonts w:ascii="Times New Roman"/>
          <w:b w:val="false"/>
          <w:i w:val="false"/>
          <w:color w:val="000000"/>
          <w:sz w:val="28"/>
        </w:rPr>
        <w:t>
      Сейсмикалық аудандарға және сейсмикалық шағын аудандарға бөлудің егжей-тегжейлі карталары белгілі бір аумақтағы сейсмикалық қауіпті бағалауға бағдарланған. Сейсмикалық аудандарға бөлу карталары құрылыс жобаларының сейсмотөзімділік нормативтерін, жерді пайдалану, жерге иелік ету схемаларын әзірлеуге негіз болады. Бүгінгі күні Алматы және Өскемен қалалары үшін, сондай-ақ Алматы, Шығыс Қазақстан және Жамбыл облыстары үшін карталар әзірленді.</w:t>
      </w:r>
    </w:p>
    <w:bookmarkEnd w:id="20"/>
    <w:bookmarkStart w:name="z26" w:id="21"/>
    <w:p>
      <w:pPr>
        <w:spacing w:after="0"/>
        <w:ind w:left="0"/>
        <w:jc w:val="both"/>
      </w:pPr>
      <w:r>
        <w:rPr>
          <w:rFonts w:ascii="Times New Roman"/>
          <w:b w:val="false"/>
          <w:i w:val="false"/>
          <w:color w:val="000000"/>
          <w:sz w:val="28"/>
        </w:rPr>
        <w:t>
      Карта мейлінше ауқымды ақпарат береді және мынадай өңірлік мәліметтерді алуға мүмкіндік береді:</w:t>
      </w:r>
    </w:p>
    <w:bookmarkEnd w:id="21"/>
    <w:bookmarkStart w:name="z27" w:id="22"/>
    <w:p>
      <w:pPr>
        <w:spacing w:after="0"/>
        <w:ind w:left="0"/>
        <w:jc w:val="both"/>
      </w:pPr>
      <w:r>
        <w:rPr>
          <w:rFonts w:ascii="Times New Roman"/>
          <w:b w:val="false"/>
          <w:i w:val="false"/>
          <w:color w:val="000000"/>
          <w:sz w:val="28"/>
        </w:rPr>
        <w:t>
      1) баллмен есептелетін сейсмикалық әсер қарқыны әрқилы болатын, бөліп көрсетілген аудандар фондық сейсмикалық дегенді анықтауға мүмкіндік береді, оны білу арқылы белгілі формулалардың көмегімен ғимараттар мен құрылысжайларға түсетін сейсмикалық жүктемені бағалауға болады;</w:t>
      </w:r>
    </w:p>
    <w:bookmarkEnd w:id="22"/>
    <w:bookmarkStart w:name="z28" w:id="23"/>
    <w:p>
      <w:pPr>
        <w:spacing w:after="0"/>
        <w:ind w:left="0"/>
        <w:jc w:val="both"/>
      </w:pPr>
      <w:r>
        <w:rPr>
          <w:rFonts w:ascii="Times New Roman"/>
          <w:b w:val="false"/>
          <w:i w:val="false"/>
          <w:color w:val="000000"/>
          <w:sz w:val="28"/>
        </w:rPr>
        <w:t>
      2) картада ықтимал жер сілкінісінің күтілетін максималды энергиясы бойынша сараланып көрсетілген сейсмогенерациялаушы аймақтар ықтимал сейсмотектоникалық деформациялар туралы түсінік береді, себебі жер қыртысында болған әрбір күшті жер сілкінісі Жер бетінде өз ізін қалдыратыны белгілі, бұл ретте сейсмотуындаған процестердің көріну сипаты мен дәрежесі олардың күшіне (магнитудасына) байланысты болады;</w:t>
      </w:r>
    </w:p>
    <w:bookmarkEnd w:id="23"/>
    <w:bookmarkStart w:name="z29" w:id="24"/>
    <w:p>
      <w:pPr>
        <w:spacing w:after="0"/>
        <w:ind w:left="0"/>
        <w:jc w:val="both"/>
      </w:pPr>
      <w:r>
        <w:rPr>
          <w:rFonts w:ascii="Times New Roman"/>
          <w:b w:val="false"/>
          <w:i w:val="false"/>
          <w:color w:val="000000"/>
          <w:sz w:val="28"/>
        </w:rPr>
        <w:t>
      3) бөліп көрсетілген неотектоникалық аудандар құрылыстың инженерлік-геологиялық шарттарын және құрылыс аумақтарын сейсмикалық шағын аудандарға бөлу жөніндегі болашақ жұмыстардың негізгі бағыттарын өңірлік тұрғыдан бағалауға мүмкіндік береді.</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5"/>
          <w:p>
            <w:pPr>
              <w:spacing w:after="20"/>
              <w:ind w:left="20"/>
              <w:jc w:val="both"/>
            </w:pPr>
            <w:r>
              <w:rPr>
                <w:rFonts w:ascii="Times New Roman"/>
                <w:b w:val="false"/>
                <w:i w:val="false"/>
                <w:color w:val="000000"/>
                <w:sz w:val="20"/>
              </w:rPr>
              <w:t>
Қаржыландыру көлемі</w:t>
            </w:r>
          </w:p>
          <w:bookmarkEnd w:id="25"/>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6"/>
          <w:p>
            <w:pPr>
              <w:spacing w:after="20"/>
              <w:ind w:left="20"/>
              <w:jc w:val="both"/>
            </w:pPr>
            <w:r>
              <w:rPr>
                <w:rFonts w:ascii="Times New Roman"/>
                <w:b w:val="false"/>
                <w:i w:val="false"/>
                <w:color w:val="000000"/>
                <w:sz w:val="20"/>
              </w:rPr>
              <w:t>
Күтілетін нәтижелер:</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1.      Елдің сейсмоқауіпті өңірлерінде сейсмоаудандарға бөлудің 15 картасын әзірлеу ел аумақтарының сейсмикалық қаупін бағалау сапасын арттыруға және жер сілкінісі келтіретін залалды болжауды күшейтуге мүмкіндік береді, сондай-ақ карталарда тектоникалық жарылған жерлер көрсетілетіндіктен, сейсмоқауіпті аудандардың ғимараттары мен құрылысжайларын паспорттауға негіз болады, бұл жер сілкінісі ошақтарының 70 %-ын болжауға мүмкіндік береді, сондай-ақ құрылыс нормаларын әзірлеуге негіз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Әзірленген құрылыс нормаларының негізінде ғимараттар мен құрылысжайларды паспорттау жүргізіледі, оның барысында сейсмикалық тұрғыдан анағұрлым осал болып табылады, оларды пайдалану кезіндегі сейсмикалық қауіпті рұқсат етілген деңгейге дейін төмендету жөніндегі шаралар бірінші кезекте әзірленуге және қолданылуға тиіс (</w:t>
            </w:r>
            <w:r>
              <w:rPr>
                <w:rFonts w:ascii="Times New Roman"/>
                <w:b w:val="false"/>
                <w:i/>
                <w:color w:val="000000"/>
                <w:sz w:val="20"/>
              </w:rPr>
              <w:t>оның ішінде бұзу, сейсмокүшейту, пайдалануды шектеу — адамдарды шығару, бағалы жабдықты қорғау немесе шығару, мақсатын немесе пайдалану деңгейін өзгерту және т. б.</w:t>
            </w:r>
            <w:r>
              <w:rPr>
                <w:rFonts w:ascii="Times New Roman"/>
                <w:b w:val="false"/>
                <w:i w:val="false"/>
                <w:color w:val="000000"/>
                <w:sz w:val="20"/>
              </w:rPr>
              <w:t>) құрылыс объектілері анықталады.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285 сейсмикалық станция орнату, жұмыс істеп тұрған 70 сейсмологиялық станцияны жөндеу және жарақтандыру сейсмикалық қауіптің сапалы болжамын Алматы болжау полигонында ғана емес, еліміздің сейсмоқауіпті қалған өңірлерінде де жүргізуге, сондай-ақ сейсмикалық қауіптің шұғыл түрде алдын алуға мүмкіндік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Елді мекендердің және аса маңызды объектілердің сейсмикалық қаупін бағалау, жер сілкінісінен болатын залалды болжау ықтимал қауіптерді жақсырақ түсінуге, ықтимал жер сілкінісіне және оның сейсмоқауіпті өңірлердегі салдарына дайындалуға мүмкіндік береді, жер сілкінісі болған жағдайдағы тиімді іс-қимыл жоспарларын әзірлеу арқылы халық пен инфрақұрылымға төнетін ықтимал қауіпті азайтуға ықпал етеді. Бұдан басқа, сейсмикалық қауіпті бағалау осал аймақтар мен объектілерді айқындауға көмектеседі, бұл жер сілкінісінен болатын залалды азайту мақсатында ғимараттар мен инфрақұрылымды бейімдеу және нығайту бойынша шешім қабылдауды жеңілдетеді. Ол зілзаланың алдын алу және халықтың қауіпсіздігін қамтамасыз ету үшін ресурстарды тиімдірек пайдалануға да ықпал етеді. Осылайша, сейсмикалық қауіпті бағалау және жер сілкінісінен болатын залалды болжау елді мекендер мен аса маңызды объектілердің ықтимал сейсмикалық уақиғалар алдындағы қауіпсіздігі мен орнықтылығын қамтамасыз етудің маңызды құралы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Өзгерістер енгізу және нормативтік құқықтық актілерді әзірлеу ең алдымен, ғимараттардың салынуы мен жұмыс істеуін бақылауды күшейтуге мүмкіндік береді, бұл оларды сейсмикалық әсерге анағұрлым төзімді етуге көмектеседі, бұл жер сілкінісі болған жағдайда қирау мен адам шығыны қаупін кем дегенде 50 %-ға төмендетеді. Бұдан басқа, нормативтік актілерге өзгерістер енгізу сейсмикалық белсенділікті мониторингтеу және болжау әдістерін жақсартуға мүмкіндік береді, бұл ықтимал қауіптерге жедел ден қоюға және қажетті сақтық шараларын қабылдауға мүмкіндік береді, сондай-ақ халыққа жер сілкінісінің болатыны туралы ескерту жүйесін жақсартуға септігін тигізіп, адамдардың өмірі мен денсаулығын неғұрлым тиімді қорғауды қамтамасыз етеді. Осылайша, сейсмология саласындағы нормативтік актілерге өзгерістер енгізу халықтың қауіпсіздігін арттыруға, инфрақұрылымды нығайтуға және жер сілкінісі салдарынан болатын зілзала қаупін азайтуға ықпал ететін болады, жалпы сейсмикалық белсенділік жағдайында қоғамның анағұрлым орнықты әрі қауіпсіз дамуын қамтамасыз етуге көмектеседі.</w:t>
            </w:r>
          </w:p>
          <w:p>
            <w:pPr>
              <w:spacing w:after="20"/>
              <w:ind w:left="20"/>
              <w:jc w:val="both"/>
            </w:pPr>
            <w:r>
              <w:rPr>
                <w:rFonts w:ascii="Times New Roman"/>
                <w:b w:val="false"/>
                <w:i w:val="false"/>
                <w:color w:val="000000"/>
                <w:sz w:val="20"/>
              </w:rPr>
              <w:t>
6. Материалдық-техникалық қамтамасыз ету деңгейін жоғарылату сейсмология саласындағы мамандарды қазіргі заманғы жабдықтармен және техникалық құралдармен қамтамасыз етуге ықпал ететін болады, мұның өзі олардың қазіргі жай-күйін ескерсек, жүргізілетін сейсмологиялық ізденістердің, байқау мен деректерді талдау сапасын 100 %-ға жақсартуға мүмкіндік береді. Бұл, өз кезегінде, сейсмикалық белсенділік болжамдарының дәлдігі мен сенімділігін арттыруға ықпал ететін болады, ал ол жер сілкінісінің алдын алу шараларының тиімділігін арттыруға мүмкіндік береді. Материалдық-техникалық қамтамасыз етудің жақсаруы сейсмология саласындағы ғылыми зерттеулердің дамуына ықпал етеді, бұдан жер сілкінісін болжау мен мониторингтеудегі жаңашылдықтар мен технологиялық шешімдер туындауы мүмкін, мұның сейсмикалық құбылыстар қаупінің алдын алу және оларға ден қою жүйесін одан әрі жетілдірудегі маңызы зор.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Қазақстан Республикасы аумақтарының сейсмикалық қауіптілігін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аумақтарының жаңа әдістемелік негізінде сейсмикалық қауіптің ықтималдығын бағалау және 1:1000000 масштабында облыс аумағын сейсмикалық аудандарға бөлудің егжей-тегжейлі (САЕ) карталарының жиынтығын жасау бойынша зерттеу жұмыстарын орындау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САЕ карталарының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ТЖМ,</w:t>
            </w:r>
          </w:p>
          <w:bookmarkEnd w:id="27"/>
          <w:p>
            <w:pPr>
              <w:spacing w:after="20"/>
              <w:ind w:left="20"/>
              <w:jc w:val="both"/>
            </w:pPr>
            <w:r>
              <w:rPr>
                <w:rFonts w:ascii="Times New Roman"/>
                <w:b w:val="false"/>
                <w:i w:val="false"/>
                <w:color w:val="000000"/>
                <w:sz w:val="20"/>
              </w:rPr>
              <w:t>
Маңғыстау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1325376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САЕ карталарының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ТЖМ,</w:t>
            </w:r>
          </w:p>
          <w:bookmarkEnd w:id="28"/>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513758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САЕ карталарының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ТЖМ,</w:t>
            </w:r>
          </w:p>
          <w:bookmarkEnd w:id="29"/>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1223434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САЕ карталарының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ТЖМ,</w:t>
            </w:r>
          </w:p>
          <w:bookmarkEnd w:id="30"/>
          <w:p>
            <w:pPr>
              <w:spacing w:after="20"/>
              <w:ind w:left="20"/>
              <w:jc w:val="both"/>
            </w:pPr>
            <w:r>
              <w:rPr>
                <w:rFonts w:ascii="Times New Roman"/>
                <w:b w:val="false"/>
                <w:i w:val="false"/>
                <w:color w:val="000000"/>
                <w:sz w:val="20"/>
              </w:rPr>
              <w:t>
Қызылорда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1350052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САЕ карталарының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ТЖМ,</w:t>
            </w:r>
          </w:p>
          <w:bookmarkEnd w:id="31"/>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САЕ карталарының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ТЖМ,</w:t>
            </w:r>
          </w:p>
          <w:bookmarkEnd w:id="32"/>
          <w:p>
            <w:pPr>
              <w:spacing w:after="20"/>
              <w:ind w:left="20"/>
              <w:jc w:val="both"/>
            </w:pPr>
            <w:r>
              <w:rPr>
                <w:rFonts w:ascii="Times New Roman"/>
                <w:b w:val="false"/>
                <w:i w:val="false"/>
                <w:color w:val="000000"/>
                <w:sz w:val="20"/>
              </w:rPr>
              <w:t>
Атырау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104421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САЕ карталарының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ТЖМ,</w:t>
            </w:r>
          </w:p>
          <w:bookmarkEnd w:id="33"/>
          <w:p>
            <w:pPr>
              <w:spacing w:after="20"/>
              <w:ind w:left="20"/>
              <w:jc w:val="both"/>
            </w:pPr>
            <w:r>
              <w:rPr>
                <w:rFonts w:ascii="Times New Roman"/>
                <w:b w:val="false"/>
                <w:i w:val="false"/>
                <w:color w:val="000000"/>
                <w:sz w:val="20"/>
              </w:rPr>
              <w:t>
Батыс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1365466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САЕ карталарының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ТЖМ,</w:t>
            </w:r>
          </w:p>
          <w:bookmarkEnd w:id="34"/>
          <w:p>
            <w:pPr>
              <w:spacing w:after="20"/>
              <w:ind w:left="20"/>
              <w:jc w:val="both"/>
            </w:pPr>
            <w:r>
              <w:rPr>
                <w:rFonts w:ascii="Times New Roman"/>
                <w:b w:val="false"/>
                <w:i w:val="false"/>
                <w:color w:val="000000"/>
                <w:sz w:val="20"/>
              </w:rPr>
              <w:t>
Ұлытау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938866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аумақтары үшін 1:10 000 – 50 000 масштабында сейсмикалық шағын аудандарға бөлу (США) карталарының жиынтығын әзірлеу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 карталарының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ТЖМ,</w:t>
            </w:r>
          </w:p>
          <w:bookmarkEnd w:id="35"/>
          <w:p>
            <w:pPr>
              <w:spacing w:after="20"/>
              <w:ind w:left="20"/>
              <w:jc w:val="both"/>
            </w:pPr>
            <w:r>
              <w:rPr>
                <w:rFonts w:ascii="Times New Roman"/>
                <w:b w:val="false"/>
                <w:i w:val="false"/>
                <w:color w:val="000000"/>
                <w:sz w:val="20"/>
              </w:rPr>
              <w:t>
Шымкент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1738724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455717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 карталарының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ТЖМ,</w:t>
            </w:r>
          </w:p>
          <w:bookmarkEnd w:id="36"/>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494261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 карталарының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ТЖМ,</w:t>
            </w:r>
          </w:p>
          <w:bookmarkEnd w:id="37"/>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408192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 карталарының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ТЖМ,</w:t>
            </w:r>
          </w:p>
          <w:bookmarkEnd w:id="38"/>
          <w:p>
            <w:pPr>
              <w:spacing w:after="20"/>
              <w:ind w:left="20"/>
              <w:jc w:val="both"/>
            </w:pPr>
            <w:r>
              <w:rPr>
                <w:rFonts w:ascii="Times New Roman"/>
                <w:b w:val="false"/>
                <w:i w:val="false"/>
                <w:color w:val="000000"/>
                <w:sz w:val="20"/>
              </w:rPr>
              <w:t>
Жетісу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553534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 карталарының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ТЖМ,</w:t>
            </w:r>
          </w:p>
          <w:bookmarkEnd w:id="39"/>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469468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агломерациясы (Қаскелең, Талғар және Есік қалалары, G4)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 карталарының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ТЖМ,</w:t>
            </w:r>
          </w:p>
          <w:bookmarkEnd w:id="40"/>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 карталарының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ТЖМ,</w:t>
            </w:r>
          </w:p>
          <w:bookmarkEnd w:id="41"/>
          <w:p>
            <w:pPr>
              <w:spacing w:after="20"/>
              <w:ind w:left="20"/>
              <w:jc w:val="both"/>
            </w:pPr>
            <w:r>
              <w:rPr>
                <w:rFonts w:ascii="Times New Roman"/>
                <w:b w:val="false"/>
                <w:i w:val="false"/>
                <w:color w:val="000000"/>
                <w:sz w:val="20"/>
              </w:rPr>
              <w:t>
Жетісу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755858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Елді мекендердің, аса маңызды объектілердің сейсмикалық қаупін бағалау және жер сілкінісінен болатын залалды болжау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ғимараттары мен құрылысжайларының сейсмикалық төзімділігін паспорттау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 жерлер картасы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Шығыс Қазақстан облысының әкімдігі,</w:t>
            </w:r>
          </w:p>
          <w:bookmarkEnd w:id="42"/>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580668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 жерлер картасы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Шымкент қаласының әкімдігі,</w:t>
            </w:r>
          </w:p>
          <w:bookmarkEnd w:id="43"/>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963489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 жерлер картасы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Алматы облысының әкімдігі,</w:t>
            </w:r>
          </w:p>
          <w:bookmarkEnd w:id="44"/>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 жерлер картасы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Батыс Қазақстан облысының әкімдігі,</w:t>
            </w:r>
          </w:p>
          <w:bookmarkEnd w:id="45"/>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 жерлер картасы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Алматы қаласының әкімдігі,</w:t>
            </w:r>
          </w:p>
          <w:bookmarkEnd w:id="46"/>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құрылысжайлардың пайдаланудағы және сейсмикалық сенімділігін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Алматы қаласының 1-ші, 2-ші, 3-ші ЖЭО</w:t>
            </w:r>
          </w:p>
          <w:bookmarkEnd w:id="47"/>
          <w:p>
            <w:pPr>
              <w:spacing w:after="20"/>
              <w:ind w:left="20"/>
              <w:jc w:val="both"/>
            </w:pPr>
            <w:r>
              <w:rPr>
                <w:rFonts w:ascii="Times New Roman"/>
                <w:b w:val="false"/>
                <w:i w:val="false"/>
                <w:color w:val="000000"/>
                <w:sz w:val="20"/>
              </w:rPr>
              <w:t>
(</w:t>
            </w:r>
            <w:r>
              <w:rPr>
                <w:rFonts w:ascii="Times New Roman"/>
                <w:b w:val="false"/>
                <w:i/>
                <w:color w:val="000000"/>
                <w:sz w:val="20"/>
              </w:rPr>
              <w:t>жылу электр орталығы</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қауіпті бағалау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ТЖМ, ӨҚМ,</w:t>
            </w:r>
          </w:p>
          <w:bookmarkEnd w:id="48"/>
          <w:p>
            <w:pPr>
              <w:spacing w:after="20"/>
              <w:ind w:left="20"/>
              <w:jc w:val="both"/>
            </w:pPr>
            <w:r>
              <w:rPr>
                <w:rFonts w:ascii="Times New Roman"/>
                <w:b w:val="false"/>
                <w:i w:val="false"/>
                <w:color w:val="000000"/>
                <w:sz w:val="20"/>
              </w:rPr>
              <w:t>
Алматы қаласының,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Алматы қаласының,</w:t>
            </w:r>
          </w:p>
          <w:bookmarkEnd w:id="49"/>
          <w:p>
            <w:pPr>
              <w:spacing w:after="20"/>
              <w:ind w:left="20"/>
              <w:jc w:val="both"/>
            </w:pPr>
            <w:r>
              <w:rPr>
                <w:rFonts w:ascii="Times New Roman"/>
                <w:b w:val="false"/>
                <w:i w:val="false"/>
                <w:color w:val="000000"/>
                <w:sz w:val="20"/>
              </w:rPr>
              <w:t>
Алматы облысының әкімдігі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қауіпті бағалау бойынша зерттеулер жүргізу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автоотын құю және газ құю станциялары (</w:t>
            </w:r>
            <w:r>
              <w:rPr>
                <w:rFonts w:ascii="Times New Roman"/>
                <w:b w:val="false"/>
                <w:i/>
                <w:color w:val="000000"/>
                <w:sz w:val="20"/>
              </w:rPr>
              <w:t>қайталама сейсмикалық факторлардың ошақтары ретінде</w:t>
            </w: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қауіпті бағалау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Алматы қаласының әкімдігі,</w:t>
            </w:r>
          </w:p>
          <w:bookmarkEnd w:id="50"/>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143081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халықаралық кешені мен "Медеу" биік таудағы спорт кешенінің шаңғы трамплиндеріне геодинамикалық мониторинг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қауіпті бағалау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Алматы қаласының әкімдігі,</w:t>
            </w:r>
          </w:p>
          <w:bookmarkEnd w:id="51"/>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Күшті жер сілкіністерін болжаудың мониторингі және ғылыми проблемалары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xml:space="preserve">
Жұмыс істеп тұрған кешенді станцияларды (70 сейсмологиялық станция) жаңғырту </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2025 жылы: 25;</w:t>
            </w:r>
          </w:p>
          <w:p>
            <w:pPr>
              <w:spacing w:after="20"/>
              <w:ind w:left="20"/>
              <w:jc w:val="both"/>
            </w:pPr>
            <w:r>
              <w:rPr>
                <w:rFonts w:ascii="Times New Roman"/>
                <w:b w:val="false"/>
                <w:i w:val="false"/>
                <w:color w:val="000000"/>
                <w:sz w:val="20"/>
              </w:rPr>
              <w:t>
</w:t>
            </w:r>
            <w:r>
              <w:rPr>
                <w:rFonts w:ascii="Times New Roman"/>
                <w:b w:val="false"/>
                <w:i w:val="false"/>
                <w:color w:val="000000"/>
                <w:sz w:val="20"/>
              </w:rPr>
              <w:t>2026 жылы: 20;</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жылы: 10;</w:t>
            </w:r>
          </w:p>
          <w:p>
            <w:pPr>
              <w:spacing w:after="20"/>
              <w:ind w:left="20"/>
              <w:jc w:val="both"/>
            </w:pPr>
            <w:r>
              <w:rPr>
                <w:rFonts w:ascii="Times New Roman"/>
                <w:b w:val="false"/>
                <w:i w:val="false"/>
                <w:color w:val="000000"/>
                <w:sz w:val="20"/>
              </w:rPr>
              <w:t>
2027 жылы: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ақау актісі,</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орнату актісі,</w:t>
            </w:r>
          </w:p>
          <w:p>
            <w:pPr>
              <w:spacing w:after="20"/>
              <w:ind w:left="20"/>
              <w:jc w:val="both"/>
            </w:pPr>
            <w:r>
              <w:rPr>
                <w:rFonts w:ascii="Times New Roman"/>
                <w:b w:val="false"/>
                <w:i w:val="false"/>
                <w:color w:val="000000"/>
                <w:sz w:val="20"/>
              </w:rPr>
              <w:t>
іске қосу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2084764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949256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1087803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4"/>
          <w:p>
            <w:pPr>
              <w:spacing w:after="20"/>
              <w:ind w:left="20"/>
              <w:jc w:val="both"/>
            </w:pPr>
            <w:r>
              <w:rPr>
                <w:rFonts w:ascii="Times New Roman"/>
                <w:b w:val="false"/>
                <w:i w:val="false"/>
                <w:color w:val="000000"/>
                <w:sz w:val="20"/>
              </w:rPr>
              <w:t>
Кешенді станциялар</w:t>
            </w:r>
          </w:p>
          <w:bookmarkEnd w:id="54"/>
          <w:p>
            <w:pPr>
              <w:spacing w:after="20"/>
              <w:ind w:left="20"/>
              <w:jc w:val="both"/>
            </w:pPr>
            <w:r>
              <w:rPr>
                <w:rFonts w:ascii="Times New Roman"/>
                <w:b w:val="false"/>
                <w:i w:val="false"/>
                <w:color w:val="000000"/>
                <w:sz w:val="20"/>
              </w:rPr>
              <w:t>(</w:t>
            </w:r>
            <w:r>
              <w:rPr>
                <w:rFonts w:ascii="Times New Roman"/>
                <w:b w:val="false"/>
                <w:i/>
                <w:color w:val="000000"/>
                <w:sz w:val="20"/>
              </w:rPr>
              <w:t>35 сейсмологиялық станция</w:t>
            </w:r>
            <w:r>
              <w:rPr>
                <w:rFonts w:ascii="Times New Roman"/>
                <w:b w:val="false"/>
                <w:i w:val="false"/>
                <w:color w:val="000000"/>
                <w:sz w:val="20"/>
              </w:rPr>
              <w:t>) мен құрылысжайларды жөндеу (</w:t>
            </w:r>
            <w:r>
              <w:rPr>
                <w:rFonts w:ascii="Times New Roman"/>
                <w:b w:val="false"/>
                <w:i/>
                <w:color w:val="000000"/>
                <w:sz w:val="20"/>
              </w:rPr>
              <w:t>30 ұңғыма</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2025 жылы: 37 (</w:t>
            </w:r>
            <w:r>
              <w:rPr>
                <w:rFonts w:ascii="Times New Roman"/>
                <w:b w:val="false"/>
                <w:i/>
                <w:color w:val="000000"/>
                <w:sz w:val="20"/>
              </w:rPr>
              <w:t>24 сейсмологиялық станция және 13 ұңғыма</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2026 жылы: 7 (</w:t>
            </w:r>
            <w:r>
              <w:rPr>
                <w:rFonts w:ascii="Times New Roman"/>
                <w:b w:val="false"/>
                <w:i/>
                <w:color w:val="000000"/>
                <w:sz w:val="20"/>
              </w:rPr>
              <w:t>2 сейсмологиялық станция және 5 ұңғыма</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жылы: 13 (</w:t>
            </w:r>
            <w:r>
              <w:rPr>
                <w:rFonts w:ascii="Times New Roman"/>
                <w:b w:val="false"/>
                <w:i/>
                <w:color w:val="000000"/>
                <w:sz w:val="20"/>
              </w:rPr>
              <w:t>6 сейсмологиялық станция және 7 ұңғыма</w:t>
            </w:r>
            <w:r>
              <w:rPr>
                <w:rFonts w:ascii="Times New Roman"/>
                <w:b w:val="false"/>
                <w:i w:val="false"/>
                <w:color w:val="000000"/>
                <w:sz w:val="20"/>
              </w:rPr>
              <w:t>);</w:t>
            </w:r>
          </w:p>
          <w:p>
            <w:pPr>
              <w:spacing w:after="20"/>
              <w:ind w:left="20"/>
              <w:jc w:val="both"/>
            </w:pPr>
            <w:r>
              <w:rPr>
                <w:rFonts w:ascii="Times New Roman"/>
                <w:b w:val="false"/>
                <w:i w:val="false"/>
                <w:color w:val="000000"/>
                <w:sz w:val="20"/>
              </w:rPr>
              <w:t>
2028 жылы: 8 (</w:t>
            </w:r>
            <w:r>
              <w:rPr>
                <w:rFonts w:ascii="Times New Roman"/>
                <w:b w:val="false"/>
                <w:i/>
                <w:color w:val="000000"/>
                <w:sz w:val="20"/>
              </w:rPr>
              <w:t>3 сейсмологиялық станция және 5 ұңғыма</w:t>
            </w: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қабылдау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3099564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674013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5"/>
          <w:p>
            <w:pPr>
              <w:spacing w:after="20"/>
              <w:ind w:left="20"/>
              <w:jc w:val="both"/>
            </w:pPr>
            <w:r>
              <w:rPr>
                <w:rFonts w:ascii="Times New Roman"/>
                <w:b w:val="false"/>
                <w:i w:val="false"/>
                <w:color w:val="000000"/>
                <w:sz w:val="20"/>
              </w:rPr>
              <w:t>
Қазақстан Республикасының барлық өңірлері бойынша 285 сейсмологиялық станцияда</w:t>
            </w:r>
          </w:p>
          <w:bookmarkEnd w:id="55"/>
          <w:p>
            <w:pPr>
              <w:spacing w:after="20"/>
              <w:ind w:left="20"/>
              <w:jc w:val="both"/>
            </w:pPr>
            <w:r>
              <w:rPr>
                <w:rFonts w:ascii="Times New Roman"/>
                <w:b w:val="false"/>
                <w:i w:val="false"/>
                <w:color w:val="000000"/>
                <w:sz w:val="20"/>
              </w:rPr>
              <w:t>(</w:t>
            </w:r>
            <w:r>
              <w:rPr>
                <w:rFonts w:ascii="Times New Roman"/>
                <w:b w:val="false"/>
                <w:i/>
                <w:color w:val="000000"/>
                <w:sz w:val="20"/>
              </w:rPr>
              <w:t>95 стационарлық, 195 автономды</w:t>
            </w:r>
            <w:r>
              <w:rPr>
                <w:rFonts w:ascii="Times New Roman"/>
                <w:b w:val="false"/>
                <w:i w:val="false"/>
                <w:color w:val="000000"/>
                <w:sz w:val="20"/>
              </w:rPr>
              <w:t>) сейсмологиялық бақылау пункттерінің (</w:t>
            </w:r>
            <w:r>
              <w:rPr>
                <w:rFonts w:ascii="Times New Roman"/>
                <w:b w:val="false"/>
                <w:i/>
                <w:color w:val="000000"/>
                <w:sz w:val="20"/>
              </w:rPr>
              <w:t>автоматтандырылған ерте құлақтандыру жүйесі</w:t>
            </w:r>
            <w:r>
              <w:rPr>
                <w:rFonts w:ascii="Times New Roman"/>
                <w:b w:val="false"/>
                <w:i w:val="false"/>
                <w:color w:val="000000"/>
                <w:sz w:val="20"/>
              </w:rPr>
              <w:t>) республикалық желісін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2025 жылы: 76 (</w:t>
            </w:r>
            <w:r>
              <w:rPr>
                <w:rFonts w:ascii="Times New Roman"/>
                <w:b w:val="false"/>
                <w:i/>
                <w:color w:val="000000"/>
                <w:sz w:val="20"/>
              </w:rPr>
              <w:t>22 стационарлық және 54 автономды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2026 жылы: 84 (</w:t>
            </w:r>
            <w:r>
              <w:rPr>
                <w:rFonts w:ascii="Times New Roman"/>
                <w:b w:val="false"/>
                <w:i/>
                <w:color w:val="000000"/>
                <w:sz w:val="20"/>
              </w:rPr>
              <w:t>23 стационарлық және 61 автономды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жылы: 70 (</w:t>
            </w:r>
            <w:r>
              <w:rPr>
                <w:rFonts w:ascii="Times New Roman"/>
                <w:b w:val="false"/>
                <w:i/>
                <w:color w:val="000000"/>
                <w:sz w:val="20"/>
              </w:rPr>
              <w:t>24 стационарлық және 46 автономды</w:t>
            </w:r>
            <w:r>
              <w:rPr>
                <w:rFonts w:ascii="Times New Roman"/>
                <w:b w:val="false"/>
                <w:i w:val="false"/>
                <w:color w:val="000000"/>
                <w:sz w:val="20"/>
              </w:rPr>
              <w:t>);</w:t>
            </w:r>
          </w:p>
          <w:p>
            <w:pPr>
              <w:spacing w:after="20"/>
              <w:ind w:left="20"/>
              <w:jc w:val="both"/>
            </w:pPr>
            <w:r>
              <w:rPr>
                <w:rFonts w:ascii="Times New Roman"/>
                <w:b w:val="false"/>
                <w:i w:val="false"/>
                <w:color w:val="000000"/>
                <w:sz w:val="20"/>
              </w:rPr>
              <w:t>
2028 жылы: 55 (</w:t>
            </w:r>
            <w:r>
              <w:rPr>
                <w:rFonts w:ascii="Times New Roman"/>
                <w:b w:val="false"/>
                <w:i/>
                <w:color w:val="000000"/>
                <w:sz w:val="20"/>
              </w:rPr>
              <w:t>21 стационарлық және 34 автономды</w:t>
            </w: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6"/>
          <w:p>
            <w:pPr>
              <w:spacing w:after="20"/>
              <w:ind w:left="20"/>
              <w:jc w:val="both"/>
            </w:pPr>
            <w:r>
              <w:rPr>
                <w:rFonts w:ascii="Times New Roman"/>
                <w:b w:val="false"/>
                <w:i w:val="false"/>
                <w:color w:val="000000"/>
                <w:sz w:val="20"/>
              </w:rPr>
              <w:t>
қабылдау актісі,</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орнату актісі,</w:t>
            </w:r>
          </w:p>
          <w:p>
            <w:pPr>
              <w:spacing w:after="20"/>
              <w:ind w:left="20"/>
              <w:jc w:val="both"/>
            </w:pPr>
            <w:r>
              <w:rPr>
                <w:rFonts w:ascii="Times New Roman"/>
                <w:b w:val="false"/>
                <w:i w:val="false"/>
                <w:color w:val="000000"/>
                <w:sz w:val="20"/>
              </w:rPr>
              <w:t>
іске қосу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11699999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12889248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10845959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8370919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7"/>
          <w:p>
            <w:pPr>
              <w:spacing w:after="20"/>
              <w:ind w:left="20"/>
              <w:jc w:val="both"/>
            </w:pPr>
            <w:r>
              <w:rPr>
                <w:rFonts w:ascii="Times New Roman"/>
                <w:b w:val="false"/>
                <w:i w:val="false"/>
                <w:color w:val="000000"/>
                <w:sz w:val="20"/>
              </w:rPr>
              <w:t>
Халықтың тыныс-тіршілігі қауіпсіздігін, сондай-ақ ғимараттар мен құрылысжайлардың сейсмикалық сенімділігін қамтамасыз етуге бағытталған ғылыми-зерттеу жұмыстарын жүргізу:</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1) "Эксперименттік зерттеулердің нәтижелерін және инженерлік-сейсмометрлік қызмет деректерін ескергендегі биік ғимараттардың сейсмологиялық төзімділігі";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"Тектоникалық жарылымдарды паспорттау және есепке алу нәтижелері бойынша көпқабатты үйлерге төнетін қауіпті статистикалық бағалау";</w:t>
            </w:r>
          </w:p>
          <w:p>
            <w:pPr>
              <w:spacing w:after="20"/>
              <w:ind w:left="20"/>
              <w:jc w:val="both"/>
            </w:pPr>
            <w:r>
              <w:rPr>
                <w:rFonts w:ascii="Times New Roman"/>
                <w:b w:val="false"/>
                <w:i w:val="false"/>
                <w:color w:val="000000"/>
                <w:sz w:val="20"/>
              </w:rPr>
              <w:t>
3) "2022 жылғы күшті жер сілкіністері мен 2023 жылғы 6 ақпанда Түркияда болған апатты жер сілкінісінің салдарын талдау негізінде сейсмотөзімді құрылыс мәселелері жөніндегі ғылыми зерттеулер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ғылыми-зерттеу жұмыстарының қорытындылары бойынша есептер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ҒЖБМ, "ҚазҚСҒЗИ"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ғылыми-техникалық комиссияның ұлттық ғылыми кеңесінің қорытындысы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құрылысжайлардың сейсмоорнықтылығы мен сенімділігін айқындау жөніндегі жұмыстарда пайдаланылатын мамандандырылған заманауи жабдықтар сатып алу мәселесін пысықтау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жобаның инвестициялық ұсынысына экономикалық сараптама әзірлеу және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ҰЭМ-нің экономикалық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"ҚазҚСҒЗИ" АҚ (келісу бойынша),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құрылысжайлардың, оның ішінде конструкциялардың сейсмоорнықтылығын, сенімділігін айқындау жөніндегі жұмыстарда пайдаланылатын мамандандырылған заманауи жабдықтарды сатып алу үшін қаржы-экономикалық негіздеме әзірлеу, экономикалық сараптамалар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 ЖӘО" АҚ және ҰЭМ-нің экономикалық қорытындылары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"ҚазҚСҒЗИ" АҚ (келісу бойынша), ҰЭМ, "ҚМ ЖӘО"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Сейсмомониторинг деректерін өңдеу бойынша отандық бағдарламалық қамтылым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Нормативтік құқықтық актілерге өзгерістер енгізу және әзірлеу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ғылымдар және сейсмотөзімді құрылыс саласындағы зерттеу" мамандандырылған ғылыми бағытына СБЗҰҒО зерттеу жұмыстарын енгізу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ғылымдар саласындағы зерттеу" бағытына СБЗҰҒО зерттеу жұмыстарын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ТЖМ,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туралы" Заңға сейсмологиялық төзімді құрылыс сейсмологиясы саласында іргелі ғылыми зерттеулер жүргізу бөлігінде түзетулер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ҒЖБМ,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Эпицентрлік жасақ құру, оны жабдықпен және техникамен жарақтандыру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операторларының өз желілерінде хабарламаларды кеңінен тарату технологиясының жұмыс істеуін қамтамасыз етуі бөлігінде мобильді құрылғылар арқылы халықты шұғыл құлақтандыру жүйесін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 ауқымына қарай халықты құлақтандыру әдістерін өзгертуді қоса алғанда, жер сілкінісіне ден қою кезінде уәкілетті органдар мен ұйымдардың басқаруы мен өзара іс-қимылының тиімді алгоритмдерін әзірлеу және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жаһандық және өңірлік ауқымдағы төтенше жағдайларды жою жөніндегі іс-қимыл жоспарлары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ІІМ, ЭТРМ, ӨҚМ, ДСМ, Қорғанысмині, АШМ, ЦДИАӨМ, Қаржымині, ЭМ, КМ, МАМ, СИМ, Астана, Алматы, Шымкент қалаларының және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алдын алу бойынша уәкілетті органдар қабылдайтын іс-қимылдарды бағалаудың нақты өлшемшарттарын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ІІМ, ДСМ, ЭТРМ, ӨҚМ, Қорғанысмині, АШМ, ЦДИАӨМ, ЭМ, ҰЭМ, МАМ, КМ,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8"/>
          <w:p>
            <w:pPr>
              <w:spacing w:after="20"/>
              <w:ind w:left="20"/>
              <w:jc w:val="both"/>
            </w:pPr>
            <w:r>
              <w:rPr>
                <w:rFonts w:ascii="Times New Roman"/>
                <w:b w:val="false"/>
                <w:i w:val="false"/>
                <w:color w:val="000000"/>
                <w:sz w:val="20"/>
              </w:rPr>
              <w:t>
Сейсмоқауіпсіздікті қамтамасыз ету саласындағы, оның ішінде халықтың тыныс-тіршілігі қауіпсіздігін, сондай-ақ ғимараттар мен құрылысжайлардың сейсмикалық сенімділігін қамтамасыз етуге бағытталып жүргізілген ғылыми-зерттеу жұмыстарының қорытындылары бойынша нормативтік-техникалық базаны жетілдіру:</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нормативтік-техникалық құжаттамаға тиісті өзгерістер мен толықтырулар енгізе отырып, сейсмооқшаулау жүйелерін қолдану мәселесі бойынша құқық қолдану практикасына талдау жүргізу;</w:t>
            </w:r>
          </w:p>
          <w:p>
            <w:pPr>
              <w:spacing w:after="20"/>
              <w:ind w:left="20"/>
              <w:jc w:val="both"/>
            </w:pPr>
            <w:r>
              <w:rPr>
                <w:rFonts w:ascii="Times New Roman"/>
                <w:b w:val="false"/>
                <w:i w:val="false"/>
                <w:color w:val="000000"/>
                <w:sz w:val="20"/>
              </w:rPr>
              <w:t>
2) аса маңызды және биік ғимараттарда не тектоникалық жарылымдарда орналасқан объектілерде инженерлік-сейсмометрлік станциялар орнату жөніндегі ережені қайта қарау (міндетті түрде орындау мәртебесін бере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Құрылыс және тұрғын үй-коммуналдық шаруашылық істері комитетінің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Материалдық-техникалық қамтамасыз ету деңгейін арттыру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архив" жүйесін құрып (кешенді сейсмологиялық деректерді өңдеу орталығының жабдықтау), сейсмикалық деректерді цифрлық нұсқаға көшіру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архив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309746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Сейсмостанцияларда спутниктік/ультрақысқа байланыс толқындарын пайдалануды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сейсмостанцияларда спутниктік/ультрақысқа байланыс толқындарын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Төтенше жағдайларды жою және азаматтық қорғаныс желісі бойынша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Жойқын жер сілкінісі кезіндегі ықтимал ахуалды міндетті түрде компьютерлік модельдей отырып, Жаһандық және өңірлік ауқымдағы төтенше жағдайларды жою жөніндегі іс-қимыл жоспарының цифрлық нұсқасының жобасын әзірлеу (азаматтық қорғау саласындағы уәкілетті органмен келісіле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алдын алу және жою жөніндегі жұмыстарды жүргізуге арналған іс-қимыл жоспарының цифрлық нұсқасы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ауыз сумен және шаруашылық сумен қамтамасыз етудің баламалы нұсқаларын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етудің резервтері мен тәсілдерін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Сейсмоқауіпті өңірлер бөлінісінде жойқын жер сілкіністерінің салдарын жою үшін қажетті медицина жұмыскерлерінің, дәрі-дәрмектің, жабдықтардың, жеке қорғану құралдарының және антисептик құралдардың (маскалар, антисептиктер және тағы басқалар) қажетті және нақты саны туралы мәліметтер базасын құру, оған азаматтық қорғау саласындағы уәкілетті органға рұқсат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дерекқор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Геоақпараттық жүйелердің (ГАЖ, QR код және т.б.) қосымшаларына зардап шеккен халықты жинау, эвакуациялау және уақытша орналастыру пункттерінің орналасқан жері туралы қажетті мәліметтерді енгізуді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геоақпараттық жүйелерде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ЦДИАӨМ, МАМ,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кезіндегі</w:t>
            </w:r>
          </w:p>
          <w:p>
            <w:pPr>
              <w:spacing w:after="20"/>
              <w:ind w:left="20"/>
              <w:jc w:val="both"/>
            </w:pPr>
            <w:r>
              <w:rPr>
                <w:rFonts w:ascii="Times New Roman"/>
                <w:b w:val="false"/>
                <w:i w:val="false"/>
                <w:color w:val="000000"/>
                <w:sz w:val="20"/>
              </w:rPr>
              <w:t>іс-қимыл бойынша азаматтардың білім деңгейін арттыру, үйрету, оның ішінде білім беру мекемелерінде және мемлекеттік органдарда үнемі жаттығулар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жыл сайынғы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ОМ, ҒЖБМ, ІІМ, ЦДИАӨМ, МАМ, ДСМ, Астана, Алматы, Шымкент қалаларының және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Инфрақұрылымның жер сілкінісі мен басқа да төтенше жағдайларға, оның ішінде көлік қатынасын жедел қалпына келтіруге, далалық көшпелі госпитальдарды өрістетуді қоса алғанда, зардап шеккендерге шұғыл көмек көрсетуді ұйымдастыруға, эвакуациялық іс-шараларға, басқа өңірлерден авариялық-құтқару қызметтерінің келуіне әзірлігін, мемлекеттік материалдық резервте құндылықтардың қолжетімділігі мен нақты болуын тексеру жөніндегі іс-шараларды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жыл сайынғы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9"/>
          <w:p>
            <w:pPr>
              <w:spacing w:after="20"/>
              <w:ind w:left="20"/>
              <w:jc w:val="both"/>
            </w:pPr>
            <w:r>
              <w:rPr>
                <w:rFonts w:ascii="Times New Roman"/>
                <w:b w:val="false"/>
                <w:i w:val="false"/>
                <w:color w:val="000000"/>
                <w:sz w:val="20"/>
              </w:rPr>
              <w:t>
ТЖМ, ӨҚМ, КМ, ДСМ, Қорғанысмині, ҰЭМ, Қаржымині, ЦДИАӨМ, ЭМ, СИМ,</w:t>
            </w:r>
          </w:p>
          <w:bookmarkEnd w:id="59"/>
          <w:p>
            <w:pPr>
              <w:spacing w:after="20"/>
              <w:ind w:left="20"/>
              <w:jc w:val="both"/>
            </w:pPr>
            <w:r>
              <w:rPr>
                <w:rFonts w:ascii="Times New Roman"/>
                <w:b w:val="false"/>
                <w:i w:val="false"/>
                <w:color w:val="000000"/>
                <w:sz w:val="20"/>
              </w:rPr>
              <w:t>
МАМ, Астана, Алматы, Шымкент  қалаларының және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 және басқа да сабақтас ғылымдар саласындағы мамандарды жүйелі даярлауды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даярланған мамандар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жыл сайынғы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ТЖМ, ӨҚМ, МАМ, Астана, Алматы, Шымкент қалаларының және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 табиғи және техногендік апаттар жөнінде құлақтандыру мүмкіндігі бар тиімді, бірыңғай ақпараттық-коммуникациялық орта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 *аталған іс-шара Алматы қаласының сейсмикалық қауіпсіздігін арттырудың</w:t>
            </w:r>
          </w:p>
          <w:p>
            <w:pPr>
              <w:spacing w:after="20"/>
              <w:ind w:left="20"/>
              <w:jc w:val="both"/>
            </w:pPr>
            <w:r>
              <w:rPr>
                <w:rFonts w:ascii="Times New Roman"/>
                <w:b w:val="false"/>
                <w:i w:val="false"/>
                <w:color w:val="000000"/>
                <w:sz w:val="20"/>
              </w:rPr>
              <w:t>2023 – 2025 жылдарға арналған жол картасында көзделген, қазіргі уақытта үнемделген ТЖМ қаражаты есебінен тиісті бағдарламалық қамтылым әзірленуде, қосымша қаражат бөлу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Мониторингтеудің заманауи құралдары мен технологияларын, оның ішінде Жер бетін ғарыштан қашықтан зондтау мүмкіндіктерін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мониторингтеудің кешенді, автоматтандырылған жүйесін құру, авариялар, апаттар мен дүлей апаттар болжамының уақтылы және анық жасалуын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және перспективалы технологиялар негізінде төтенше жағдайлардың алдын алу саласындағы байланыс, құлақтандыру, ақпарат және автоматтандырылған басқару жүйесін жаңғыртуды қамтамасыз ету, олардың мемлекеттік басқарудың барлық деңгейлерін қамтуы, оларды халықаралық тәжірибені ескере отырып, бірыңғай мемлекеттік жүйелерге интеграциялау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құлақтандыру жүйесін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аумағын төтенше жағдайларға, оның ішінде жер сілкінісіне жедел ден қоюға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аумағындағы тиісті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жағдайларға, оның ішінде жер сілкінісіне жедел ден қоюға көліктік инфрақұрылымның дамуын ескере отырып қала аумағында қауіпсіз алаңдарды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шешімі (қаулы)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КДЖ бойынша жиыны – 85836397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76071838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9764559</w:t>
            </w:r>
          </w:p>
        </w:tc>
      </w:tr>
    </w:tbl>
    <w:bookmarkStart w:name="z84" w:id="60"/>
    <w:p>
      <w:pPr>
        <w:spacing w:after="0"/>
        <w:ind w:left="0"/>
        <w:jc w:val="both"/>
      </w:pPr>
      <w:r>
        <w:rPr>
          <w:rFonts w:ascii="Times New Roman"/>
          <w:b w:val="false"/>
          <w:i w:val="false"/>
          <w:color w:val="000000"/>
          <w:sz w:val="28"/>
        </w:rPr>
        <w:t>
      Ескертпе: аббревиатуралардың толық жазылуы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геоақпараттық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Ғылым және жоғары білім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ҚазҚСҒЗИ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 ЖӘО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мемлекеттік-жекешелік әріптестік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СБЗҰҒО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бақылау және зерттеу ұлттық ғылыми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