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612" w14:textId="24f6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18 маусымдағы № 477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"344) жайылымдық инфрақұрылым объектілерін дамыту мен реконструкциялау және жайылымдарды суландыру жөніндегі іс-шараларды жүргізу жоспарларын әзірлеу әдістемесін әзірлейді және бекітеді;";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345-1)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"345-1) жайылымдарды басқару және оларды пайдалану жөніндегі үлгілік жоспарды әзірлейді және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"349) жайылымдарды қалпына келтіру, сақтау, ұтымды пайдалану және түбегейлі жақсарту үшін жайылымдарға геоботаникалық зерттеп-қарау мен мониторингілеуді, ғылыми-зерттеу, іздестіру және жобалау жұмыстарын жүргізуді ұйымдастырады;".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