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5e82" w14:textId="e6b5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шахматты дамытудың 2023 – 2027 жылдарға арналған кешенді жоспарын бекіту туралы" Қазақстан Республикасы Үкіметінің 2023 жылғы 14 шілдедегі № 576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17 маусымдағы № 476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шахматты дамытудың 2023 – 2027 жылдарға арналған кешенді жоспарын бекіту туралы" Қазақстан Республикасы Үкіметінің 2023 жылғы 14 шілдедегі № 576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Кешенді жоспардың орындалуына жауапты орталық мемлекеттік және жергілікті атқарушы органдар, сондай-ақ мүдделі ұйымдар (келісу бойынша):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Кешенді жоспарды іске асыру жөнінде қажетті шаралар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жылына бір рет, есепті жылдан кейінгі айдың 15-і күнінен кешіктірмей Қазақстан Республикасының Туризм және спорт министрлігіне Кешенді жоспардың орындалу барысы туралы ақпарат беріп тұрсын.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Туризм және спорт министрлігі есепті жылдан кейінгі жылдың 15 ақпанынан кешіктірмей Қазақстан Республикасы Үкіметінің Аппаратына Кешенді жоспар іс-шараларының орындалу барысы туралы жиынтық ақпарат беріп тұрсын.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Туризм және спорт министрлігіне жүктелсін.";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шахматты дамытудың 2023 – 2027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кешенді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шахматты дамытудың 2023 – 2027 жылдарға арналған кешенді жоспары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көлемі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көздері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 нәтижелер: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Бастауыш сыныптардағы балаларды шахмат үйретумен 20 % үлеспен қамту (2024 ж. – 5 % – 350 мектеп; 2025 ж. – 10 % – 700 мектеп; 2026 ж. – 15 % – 1050 мектеп; 2027 ж. – 20 % – 1400 мектеп).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Өңірлер бөлінісінде кемінде 200 шахмат клубын ашу (2023 ж. – 0; 2024 ж. – 20; 2025 ж. – 40; 2026 ж. – 50; 2027 ж. – 90).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Қазақстан Республикасының шахматтан құрама командасының (шахматтан ұлттық құрама команда) рейтинг бойынша әлемнің ТОП-10 қатарына кіруі (2023 ж. – ерлер құрамасы – 43-орын, әйелдер құрамасы – 11-орын; 2024 ж. – ерлер құрамасы – ТОП-30, әйелдер құрамасы – ТОП-10; 2025 ж. – ерлер құрамасы – ТОП-20; 2026 ж. – ерлер құрамасы – ТОП-15; 2027 ж. – ерлер құрамасы – ТОП-10).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20 жасқа дейінгі қазақстандық шахматшылардың "халықаралық ерлер гроссмейстері" спорттық атағын алуы (2023 ж. – 0; 2024 ж. – 1; 2025 ж. – 1; 2026 ж. – 1; 2027 ж. – 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Әлем, Азия чемпионаттарында, Шахмат олимпиадасында және Халықаралық шахмат федерациясының басқа да ресми чемпионаттарында қазақстандық шахматшылар жеңіп алған медальдар санын ұлғайту (2023 ж. – 20; 2024 ж. – 30; 2025 ж. – 40; 2026 ж. – 50; 2027 ж. – 60).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Шахмат бойынша кемінде 250 педагог даярлау (2023 ж. – 0; 2024 ж. – 0; 2025 ж. – 50; 2026 ж. – 100; 2027 ж. – 100).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250 адамнан кем болмайтын кадрлардың біліктілігін арттыру (2023 ж. – 0; 2024 ж. – 50; 2025 ж. – 50; 2026 ж. – 50; 2027 ж. – 100).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1-бағыт. Білім беруде шахматты дамыту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жоспарының вариативтік компоненті сағаттарының есебінен жалпы білім беретін мектептердің 1-4 сыныптарына шахматты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мектептердің педагогикалық кеңесінің шешімі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631220,6;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825761,1;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974413,3;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–607408,6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Педагогтердің біліктілігін арттыру курстарының білім беру бағдарламаларына шахмат модулін және бастауыш сынып педагогтері үшін шахмат бойынша біліктілікті арттыру курстарын өткізу жөніндегі шаралар кешенін әзірлеу және бекіту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бағдарламасы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"Өрлеу" БАҰО 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мектептерде, қосымша білім беру ұйымдарында, оның ішінде мемлекеттік тапсырысты орналастыру арқылы шахмат секцияларының желісін кеңейту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секцияларының санын ұлғайту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ТСМ, 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жылы – 450090,1;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623136,0;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721429,8;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740657,5;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 704986,2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жеке траекториясы шеңберінде шахмат бойынша мұғалімдерді даярлау жөніндегі қосымша білім беру бағдарламасын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3-тоқсан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ЖЖКБҰ (келісу бойынша),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"Шахмат бойынша мұғалімдерді даярлау" білім беру бағдарламасын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бағдарламасы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1-тоқсан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ЖЖКБҰ (келісу бойынша), "Қазақстандық шахмат федерациясы" РҚБ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штатында педагогикалық бағыттар бойынша жұмыс істеп тұрған кафедралар базасында жалпы білім беретін мектептердің педагогтерін шахмат бойынша даярлау жөнінде бірлік бөлу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3-тоқсан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ЖЖКБҰ (келісу бойынша), "Қазақстандық шахмат федерациясы" РҚБ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және (немесе) жоғары оқу орнынан кейінгі білім беру ұйымдарында шахмат клубтарын ашу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клубтары туралы ереже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3-тоқсан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ЖЖКБҰ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бойынша жаттықтырушылардың біліктілігін арттыру курстарын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жылы – 570;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589;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604;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615;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 615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2-бағыт. Ақпараттық қолдау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үйрету бойынша анимациялық сериалды 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телеарналарда трансляциялау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4-тоқсан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қаражат шеңберінде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Шахматқа қатысты ақпараттық контент қалыптастыру және маңызды шахмат жарыстарын жария ету, турнирлерді республикалық БАҚ-та трансляциялау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телеарналарда жария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қаражат шеңберінде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3-бағыт. Шахматты танымал 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мемлекеттік органдардың жұмыскерлері арасындағы спартакиада шеңберінде шахматтан турнир 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спартакиада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630,9;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630,9;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630,9;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 630,9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жұмыскерлері арасындағы спартакиада шеңберінде шахматтан турнир өткізу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спартакиада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630,9;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630,9;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630,9;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 630,9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арасында онлайн-турнирлер өткізу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- турнир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қаражат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Chess Legends мобильді қосымшасында онлайн форматта шахмат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Онлайн - форматта оқыту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қаражат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мезгілде өтетін ойын сеанстарын, автограф-сессияларды, жетекші шахматшылардың қатысуымен конкурстар ұйымдастыру және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мезгілде өтетін ойын сеанстары, автограф-сессиялар, конкурстар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қаражат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компаниялар (корпорациялар) арасында классикалық шахматтан корпоративтік турнир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қаражат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Әуесқойлар арасында классикалық шахматтан, рапидтен, блицтен турнирлер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қаражат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спортшылар арасында классикалық шахматтан, рапидтен, блицтен турнирлер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турнир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жылы – 1568;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2494;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2506;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2514;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 2514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Пенитенциарлық мекемелерде бас бостандығынан айыру түріндегі жазасын өтеп жатқан адамдар арасында онлайн-турнир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ІІМ, 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қаражат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ХШФ комитетімен "Білім берудегі шахмат" ынтымақтастық және тәжірибе алмасу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ХШФ мен "Қазақстандық шахмат федерациясы" РҚБ арасындағы меморандум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жылғы 4-тоқсан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ТСМ, 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ЖЖКБҰ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4-бағыт. Жоғары жетістіктер шахматы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спорт түрлерін, оның ішінде шахматты ескере отырып, басым спорт түрлерінің республикалық тізбесін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"Спорттың басым түрлерінің республикалық тізбесін бекіту туралы" Қазақстан Республикасы Мәдениет және спорт министрінің 2019 жылғы 1 қарашадағы № 293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4-тоқсан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Шахматтан Қазақстан Республикасының ұлттық құрама командасының спортшыларын даярлауға үздік қазақстандық және шетелдік жаттықтырушыларды тарту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жиындары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қаражат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9-дан 16 жасқа дейінгі дарынды жас шахматшыларға қолдау көрсету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шахматшыларды қолдау бағдарламасы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қаражат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шахматтан құрама командасының (шахматтан ұлттық құрама командасының) құрамына кіретін үздік шахматшыларға және олардың жаттықтырушыларына ай сайынғы ақшалай қамтылымды белгілеу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қаулысы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68900,3;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жылы – 73712,8;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75667,7;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77366,0;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 80072,9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5-бағыт. Шахматтың даму орнықтылығы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Шымкент қалаларында шахмат орталықтарын салуға жер учаскесін бөлу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қаулысы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Шымкент қалаларының әкімдіктері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қаражат шеңберінде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Инвесторлар тарту және Астана, Шымкент қалаларында шахмат орталықтарын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Шымкент қалаларының әкімдіктері, "Қазақстандық шахмат федерациясы" РҚБ (келісу бойынша)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қаражат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Өңірлерде шахмат үйлерін ашу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қаулысы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4-тоқсан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318991,0;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312865,0;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340793,7;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 229569,7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Ауладағы шахмат клубтарын және шахмат алаңдарын ашу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ауладағы шахмат клубтарын және алаңдарын ашу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жылы – 9758,0;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жылы – 21494,9;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27912,0;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53912,0;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 93662,0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Өңірлерде саябақтар мен гүлзарларда шахмат экспозицияларын құру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жылы – 10940,0;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жылы – 30370,0;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74150,0;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22500,0;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 90600,0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шахматты дамыту жоспарларын әзірлеу және бекіту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шахматты дамыту жоспарлары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3 – 4-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"Қазақстандық шахмат федерациясы"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Ғылым және жоғары білім министрлігі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ЖЖКБҰ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және (немесе) жоғары оқу орнынан кейінгі білім беру ұйымдары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ақпарат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Оқу-ағарту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БАҰО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біліктілікті арттыру ұлттық орталығы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РҚБ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қоғамдық бірлестік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Туризм және спорт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10 үздік нәтиже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ХШФ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шахмат федерациясы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