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dae8" w14:textId="5a2d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 беруге уәкілетті органды және екінші санаттағы рұқсаттардың берілуін келісуді жүзеге асыратын мемлекеттік органдарды айқындау туралы</w:t>
      </w:r>
    </w:p>
    <w:p>
      <w:pPr>
        <w:spacing w:after="0"/>
        <w:ind w:left="0"/>
        <w:jc w:val="both"/>
      </w:pPr>
      <w:r>
        <w:rPr>
          <w:rFonts w:ascii="Times New Roman"/>
          <w:b w:val="false"/>
          <w:i w:val="false"/>
          <w:color w:val="000000"/>
          <w:sz w:val="28"/>
        </w:rPr>
        <w:t>Қазақстан Республикасы Үкіметінің 2024 жылғы 14 маусымдағы № 473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09.10.2024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10-бабының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 беруге уәкілетті орган болып;</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рұқсаттардың берілуін келісуді жүзеге асыратын мемлекеттік органдар айқындалсын.</w:t>
      </w:r>
    </w:p>
    <w:bookmarkEnd w:id="3"/>
    <w:bookmarkStart w:name="z4" w:id="4"/>
    <w:p>
      <w:pPr>
        <w:spacing w:after="0"/>
        <w:ind w:left="0"/>
        <w:jc w:val="both"/>
      </w:pPr>
      <w:r>
        <w:rPr>
          <w:rFonts w:ascii="Times New Roman"/>
          <w:b w:val="false"/>
          <w:i w:val="false"/>
          <w:color w:val="000000"/>
          <w:sz w:val="28"/>
        </w:rPr>
        <w:t>
      2. Осы қаулы ресми жариялануға тиіс және 2024 жылғы 9 қазаннан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маусымдағы</w:t>
            </w:r>
            <w:r>
              <w:br/>
            </w:r>
            <w:r>
              <w:rPr>
                <w:rFonts w:ascii="Times New Roman"/>
                <w:b w:val="false"/>
                <w:i w:val="false"/>
                <w:color w:val="000000"/>
                <w:sz w:val="20"/>
              </w:rPr>
              <w:t>№ 473 қаулысына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рұқсаттардың берілуін келісуді жүзеге асыратын мемлекеттік органдар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мемлекеттік орган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қызметке рұқсат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аумақтық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Экологиялық реттеу және бақылау комитетінің аумақтық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министрлігінің Өнеркәсіп комитеті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