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3e85" w14:textId="1d83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6 маусымдағы № 442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"16) мемлекеттік мүлік тізілімінің веб-порталы (бұдан әрі – портал) – Интернет желісінде www.e-qazyna.kz мекенжайы бойынша орналасқан, тұрғынжайды жекешелендіру туралы шарттар бойынша электрондық дерекқорға бірыңғай қол жеткізу нүктесін беретін интернет-ресурс;";</w:t>
      </w:r>
    </w:p>
    <w:bookmarkEnd w:id="4"/>
    <w:bookmarkStart w:name="z5" w:id="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6" w:id="6"/>
    <w:p>
      <w:pPr>
        <w:spacing w:after="0"/>
        <w:ind w:left="0"/>
        <w:jc w:val="both"/>
      </w:pPr>
      <w:r>
        <w:rPr>
          <w:rFonts w:ascii="Times New Roman"/>
          <w:b w:val="false"/>
          <w:i w:val="false"/>
          <w:color w:val="000000"/>
          <w:sz w:val="28"/>
        </w:rPr>
        <w:t>
      "1) жалдаушылардың бірі сатып алуды жүзеге асыруға келіспеген жағдайда жекелеген тұрғынжайды жалдау шарттарына сәйкес бірнеше жалдаушыға жалға берілетін;";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8" w:id="7"/>
    <w:p>
      <w:pPr>
        <w:spacing w:after="0"/>
        <w:ind w:left="0"/>
        <w:jc w:val="both"/>
      </w:pPr>
      <w:r>
        <w:rPr>
          <w:rFonts w:ascii="Times New Roman"/>
          <w:b w:val="false"/>
          <w:i w:val="false"/>
          <w:color w:val="000000"/>
          <w:sz w:val="28"/>
        </w:rPr>
        <w:t>
      "13. Тұрғынжайды жекешелендіру осы Қағидаларға қосымшаға сәйкес үлгілік нысан бойынша тұрғын үйді жекешелендіру туралы шартпен ресімделеді.</w:t>
      </w:r>
    </w:p>
    <w:bookmarkEnd w:id="7"/>
    <w:bookmarkStart w:name="z9" w:id="8"/>
    <w:p>
      <w:pPr>
        <w:spacing w:after="0"/>
        <w:ind w:left="0"/>
        <w:jc w:val="both"/>
      </w:pPr>
      <w:r>
        <w:rPr>
          <w:rFonts w:ascii="Times New Roman"/>
          <w:b w:val="false"/>
          <w:i w:val="false"/>
          <w:color w:val="000000"/>
          <w:sz w:val="28"/>
        </w:rPr>
        <w:t>
      14. Өтініш беруші жекешелендіру тәртібімен тұрғынжайларды меншікке сатып алу үшін "Азаматтарға арналған үкімет" мемлекеттік корпорациясы" коммерциялық емес акционерлік қоғамына (бұдан әрі – Мемлекеттік корпорация) не "электрондық үкіметтің" веб-порталы арқылы тұрғын үй комиссиясының қарауына мынадай құжаттарды ұсынады:</w:t>
      </w:r>
    </w:p>
    <w:bookmarkEnd w:id="8"/>
    <w:bookmarkStart w:name="z10" w:id="9"/>
    <w:p>
      <w:pPr>
        <w:spacing w:after="0"/>
        <w:ind w:left="0"/>
        <w:jc w:val="both"/>
      </w:pPr>
      <w:r>
        <w:rPr>
          <w:rFonts w:ascii="Times New Roman"/>
          <w:b w:val="false"/>
          <w:i w:val="false"/>
          <w:color w:val="000000"/>
          <w:sz w:val="28"/>
        </w:rPr>
        <w:t>
      1) жалдаушының кәмелетке толған барлық отбасы мүшелері қол қойған өзі тұратын тұрғынжайды жекешелендіруге өтініш;</w:t>
      </w:r>
    </w:p>
    <w:bookmarkEnd w:id="9"/>
    <w:bookmarkStart w:name="z11" w:id="10"/>
    <w:p>
      <w:pPr>
        <w:spacing w:after="0"/>
        <w:ind w:left="0"/>
        <w:jc w:val="both"/>
      </w:pPr>
      <w:r>
        <w:rPr>
          <w:rFonts w:ascii="Times New Roman"/>
          <w:b w:val="false"/>
          <w:i w:val="false"/>
          <w:color w:val="000000"/>
          <w:sz w:val="28"/>
        </w:rPr>
        <w:t>
      2) көрсетілетін қызметті алушы мен оның отбасы мүшелерінің жеке басын куәландыратын құжаттар (сәйкестендіру үшін);</w:t>
      </w:r>
    </w:p>
    <w:bookmarkEnd w:id="10"/>
    <w:bookmarkStart w:name="z12" w:id="11"/>
    <w:p>
      <w:pPr>
        <w:spacing w:after="0"/>
        <w:ind w:left="0"/>
        <w:jc w:val="both"/>
      </w:pPr>
      <w:r>
        <w:rPr>
          <w:rFonts w:ascii="Times New Roman"/>
          <w:b w:val="false"/>
          <w:i w:val="false"/>
          <w:color w:val="000000"/>
          <w:sz w:val="28"/>
        </w:rPr>
        <w:t>
      3) некеге тұру (бұзу), отбасы мүшелерінің қайтыс болуы, балалардың тууы туралы куәліктер (қажет болуына қарай, ақпараттық жүйеде мәліметтер болмаған жағдайда);</w:t>
      </w:r>
    </w:p>
    <w:bookmarkEnd w:id="11"/>
    <w:bookmarkStart w:name="z13" w:id="12"/>
    <w:p>
      <w:pPr>
        <w:spacing w:after="0"/>
        <w:ind w:left="0"/>
        <w:jc w:val="both"/>
      </w:pPr>
      <w:r>
        <w:rPr>
          <w:rFonts w:ascii="Times New Roman"/>
          <w:b w:val="false"/>
          <w:i w:val="false"/>
          <w:color w:val="000000"/>
          <w:sz w:val="28"/>
        </w:rPr>
        <w:t>
      4) порталда тіркелген жалдау шарты не тұрғынжай ордері;</w:t>
      </w:r>
    </w:p>
    <w:bookmarkEnd w:id="12"/>
    <w:bookmarkStart w:name="z14" w:id="13"/>
    <w:p>
      <w:pPr>
        <w:spacing w:after="0"/>
        <w:ind w:left="0"/>
        <w:jc w:val="both"/>
      </w:pPr>
      <w:r>
        <w:rPr>
          <w:rFonts w:ascii="Times New Roman"/>
          <w:b w:val="false"/>
          <w:i w:val="false"/>
          <w:color w:val="000000"/>
          <w:sz w:val="28"/>
        </w:rPr>
        <w:t>
      5) көрсетілетін қызметті алушының отбасы мүшелері деп басқа адамдар танылған жағдайда соңғысы өздерін көрсетілетін қызметті алушының отбасы мүшелері деп тану туралы сот шешімін ұсынады;</w:t>
      </w:r>
    </w:p>
    <w:bookmarkEnd w:id="13"/>
    <w:bookmarkStart w:name="z15" w:id="14"/>
    <w:p>
      <w:pPr>
        <w:spacing w:after="0"/>
        <w:ind w:left="0"/>
        <w:jc w:val="both"/>
      </w:pPr>
      <w:r>
        <w:rPr>
          <w:rFonts w:ascii="Times New Roman"/>
          <w:b w:val="false"/>
          <w:i w:val="false"/>
          <w:color w:val="000000"/>
          <w:sz w:val="28"/>
        </w:rPr>
        <w:t>
      6) халықтың әлеуметтік жағынан осал топтарына жататын азаматтар көрсетілетін қызметті алушының (отбасының) халықтың әлеуметтік жағынан осал топтарына жататынын растайтын құжатты қосымша ұсынады;</w:t>
      </w:r>
    </w:p>
    <w:bookmarkEnd w:id="14"/>
    <w:bookmarkStart w:name="z16" w:id="15"/>
    <w:p>
      <w:pPr>
        <w:spacing w:after="0"/>
        <w:ind w:left="0"/>
        <w:jc w:val="both"/>
      </w:pPr>
      <w:r>
        <w:rPr>
          <w:rFonts w:ascii="Times New Roman"/>
          <w:b w:val="false"/>
          <w:i w:val="false"/>
          <w:color w:val="000000"/>
          <w:sz w:val="28"/>
        </w:rPr>
        <w:t>
      7) мемлекеттік қызметшілер, бюджеттік ұйымдардың жұмыскерлері, әскери қызметшілер, арнаулы мемлекеттік органдардың қызметкерлері, судьялар және мемлекеттік сайланбалы қызмет атқаратын адамдар санатына жататын азаматтар жұмыс (қызмет) орнынан анықтаманы не жұмыскердің еңбек қызметін растайтын құжаттың көшірмесін қосымша ұсынады;</w:t>
      </w:r>
    </w:p>
    <w:bookmarkEnd w:id="15"/>
    <w:bookmarkStart w:name="z17" w:id="16"/>
    <w:p>
      <w:pPr>
        <w:spacing w:after="0"/>
        <w:ind w:left="0"/>
        <w:jc w:val="both"/>
      </w:pPr>
      <w:r>
        <w:rPr>
          <w:rFonts w:ascii="Times New Roman"/>
          <w:b w:val="false"/>
          <w:i w:val="false"/>
          <w:color w:val="000000"/>
          <w:sz w:val="28"/>
        </w:rPr>
        <w:t>
      8) ғарышкерлікке кандидаттар, ғарышкерлер Қазақстан Республикасының Үкіметі беретін өздерінің мәртебесін растайтын құжатты ұсынады;</w:t>
      </w:r>
    </w:p>
    <w:bookmarkEnd w:id="16"/>
    <w:bookmarkStart w:name="z18" w:id="17"/>
    <w:p>
      <w:pPr>
        <w:spacing w:after="0"/>
        <w:ind w:left="0"/>
        <w:jc w:val="both"/>
      </w:pPr>
      <w:r>
        <w:rPr>
          <w:rFonts w:ascii="Times New Roman"/>
          <w:b w:val="false"/>
          <w:i w:val="false"/>
          <w:color w:val="000000"/>
          <w:sz w:val="28"/>
        </w:rPr>
        <w:t>
      9) тұрғынжайды жалдау шарты бойынша берешектің жоқ екенін растайтын құжат;</w:t>
      </w:r>
    </w:p>
    <w:bookmarkEnd w:id="17"/>
    <w:bookmarkStart w:name="z19" w:id="18"/>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жекешелендірген жағдайда – мемлекеттік тұрғын үй қорынан тұрғынжайды меншігіне өтеусіз алуға құқығы бар азаматтардың санатына жататынын растайтын құжат.</w:t>
      </w:r>
    </w:p>
    <w:bookmarkEnd w:id="18"/>
    <w:bookmarkStart w:name="z20" w:id="19"/>
    <w:p>
      <w:pPr>
        <w:spacing w:after="0"/>
        <w:ind w:left="0"/>
        <w:jc w:val="both"/>
      </w:pPr>
      <w:r>
        <w:rPr>
          <w:rFonts w:ascii="Times New Roman"/>
          <w:b w:val="false"/>
          <w:i w:val="false"/>
          <w:color w:val="000000"/>
          <w:sz w:val="28"/>
        </w:rPr>
        <w:t>
      Жеке басты куәландыратын құжаттардың, некеге тұру немесе некені бұзу туралы (2008 жылғы 1 маусымнан кейін), қайтыс болуы туралы (2007 жылғы 13 тамыздан кейін), балалардың тууы туралы (2007 жылғы тамыздан кейін) куәліктердің мәліметтерін, меншік құқығында өздеріне тиесілі тұрғынжайдың (Қазақстан Республикасы бойынша) бар-жоғы туралы мәліметтерді, мекенжайы туралы мәліметтерді, басқа адамдарды көрсетілетін қызметті алушының отбасы мүшелері деп тану туралы сот шешімін, көрсетілетін қызметті алушының халықтың әлеуметтік жағынан осал топтарына жататынын растайтын құжаттардың мәліметтерін көрсетілетін қызметті беруші "электрондық үкіметтің" шлюзі арқылы тиісті мемлекеттік ақпараттық жүйелерден отбасының барлық мүшелеріне 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2" w:id="20"/>
    <w:p>
      <w:pPr>
        <w:spacing w:after="0"/>
        <w:ind w:left="0"/>
        <w:jc w:val="both"/>
      </w:pPr>
      <w:r>
        <w:rPr>
          <w:rFonts w:ascii="Times New Roman"/>
          <w:b w:val="false"/>
          <w:i w:val="false"/>
          <w:color w:val="000000"/>
          <w:sz w:val="28"/>
        </w:rPr>
        <w:t xml:space="preserve">
      "19. Жекешелендіру туралы шешім шығарылғаннан кейін тұрғынжайды мемлекеттік кәсіпорындар мен мемлекеттік мекемелердің мемлекеттік тұрғын үй қорынан коммуналдық меншікке беру "Мемлекеттік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Ұлттық экономика министрінің 2023 жылғы 26 мамырдағы № 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32641 болып тіркелген) бекітілген Мемлекеттік заңды тұлғаларға бекітіліп берілген мемлекеттік мүлікті мемлекеттік меншікті бір түрінен екіншісіне беру қағидаларына (бұдан әрі – Беру қағидалары) сәйкес беру туралы шешім шығарылған күннен бастап күнтізбелік он бес күн ішінде порталды пайдалану арқылы электрондық нысанда жүзеге асырылады.</w:t>
      </w:r>
    </w:p>
    <w:bookmarkEnd w:id="20"/>
    <w:bookmarkStart w:name="z23" w:id="21"/>
    <w:p>
      <w:pPr>
        <w:spacing w:after="0"/>
        <w:ind w:left="0"/>
        <w:jc w:val="both"/>
      </w:pPr>
      <w:r>
        <w:rPr>
          <w:rFonts w:ascii="Times New Roman"/>
          <w:b w:val="false"/>
          <w:i w:val="false"/>
          <w:color w:val="000000"/>
          <w:sz w:val="28"/>
        </w:rPr>
        <w:t>
      Жекешелендіру туралы шешім шығарылғаннан кейін тұрғынжайды коммуналдық мемлекеттік кәсіпорын мен коммуналдық мемлекеттік мекеменің тұрғын үй қорынан коммуналдық тұрғын үй қорына беру күнтізбелік он бес күн ішінде порталды пайдалану арқылы электрондық нысанда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5" w:id="22"/>
    <w:p>
      <w:pPr>
        <w:spacing w:after="0"/>
        <w:ind w:left="0"/>
        <w:jc w:val="both"/>
      </w:pPr>
      <w:r>
        <w:rPr>
          <w:rFonts w:ascii="Times New Roman"/>
          <w:b w:val="false"/>
          <w:i w:val="false"/>
          <w:color w:val="000000"/>
          <w:sz w:val="28"/>
        </w:rPr>
        <w:t xml:space="preserve">
      "22. Портал арқылы тұрғынжайды жекешелендіру туралы шарт жасалғаннан кейін,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өтініш беруші күнтізбелік отыз күн ішінде жергілікті бюджетке төленуге тиіс тұрғынжайдың құнын төлейді.</w:t>
      </w:r>
    </w:p>
    <w:bookmarkEnd w:id="22"/>
    <w:bookmarkStart w:name="z26" w:id="23"/>
    <w:p>
      <w:pPr>
        <w:spacing w:after="0"/>
        <w:ind w:left="0"/>
        <w:jc w:val="both"/>
      </w:pPr>
      <w:r>
        <w:rPr>
          <w:rFonts w:ascii="Times New Roman"/>
          <w:b w:val="false"/>
          <w:i w:val="false"/>
          <w:color w:val="000000"/>
          <w:sz w:val="28"/>
        </w:rPr>
        <w:t>
      Тұрғынжай меншікке өтеусіз алынған кезде төлем жүргізілмейді.".</w:t>
      </w:r>
    </w:p>
    <w:bookmarkEnd w:id="23"/>
    <w:bookmarkStart w:name="z27" w:id="24"/>
    <w:p>
      <w:pPr>
        <w:spacing w:after="0"/>
        <w:ind w:left="0"/>
        <w:jc w:val="both"/>
      </w:pPr>
      <w:r>
        <w:rPr>
          <w:rFonts w:ascii="Times New Roman"/>
          <w:b w:val="false"/>
          <w:i w:val="false"/>
          <w:color w:val="000000"/>
          <w:sz w:val="28"/>
        </w:rPr>
        <w:t>
      2. Осы қаулы алғашқы ресми жарияланған күнінен кейін екі ай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