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999a6" w14:textId="9b999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дақылдарының селекциясы мен тұқым шаруашылығын дамыту жөніндегі 2024 – 2028 жылдарға арналған кешенді жоспарды бекіту туралы</w:t>
      </w:r>
    </w:p>
    <w:p>
      <w:pPr>
        <w:spacing w:after="0"/>
        <w:ind w:left="0"/>
        <w:jc w:val="both"/>
      </w:pPr>
      <w:r>
        <w:rPr>
          <w:rFonts w:ascii="Times New Roman"/>
          <w:b w:val="false"/>
          <w:i w:val="false"/>
          <w:color w:val="000000"/>
          <w:sz w:val="28"/>
        </w:rPr>
        <w:t>Қазақстан Республикасы Үкіметінің 2024 жылғы 30 мамырдағы № 427 қаулысы</w:t>
      </w:r>
    </w:p>
    <w:p>
      <w:pPr>
        <w:spacing w:after="0"/>
        <w:ind w:left="0"/>
        <w:jc w:val="both"/>
      </w:pPr>
      <w:bookmarkStart w:name="z3"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Қоса беріліп отырған Қазақстан Республикасы ауыл шаруашылығы дақылдарының селекциясы мен тұқым шаруашылығын дамытудың 2024 – 2028 жылдарға арналған </w:t>
      </w:r>
      <w:r>
        <w:rPr>
          <w:rFonts w:ascii="Times New Roman"/>
          <w:b w:val="false"/>
          <w:i w:val="false"/>
          <w:color w:val="000000"/>
          <w:sz w:val="28"/>
        </w:rPr>
        <w:t>кешенді жоспар</w:t>
      </w:r>
      <w:r>
        <w:rPr>
          <w:rFonts w:ascii="Times New Roman"/>
          <w:b w:val="false"/>
          <w:i w:val="false"/>
          <w:color w:val="000000"/>
          <w:sz w:val="28"/>
        </w:rPr>
        <w:t xml:space="preserve"> (бұдан әрі – Кешенді жоспар) бекітілсін.</w:t>
      </w:r>
    </w:p>
    <w:bookmarkEnd w:id="1"/>
    <w:bookmarkStart w:name="z5" w:id="2"/>
    <w:p>
      <w:pPr>
        <w:spacing w:after="0"/>
        <w:ind w:left="0"/>
        <w:jc w:val="both"/>
      </w:pPr>
      <w:r>
        <w:rPr>
          <w:rFonts w:ascii="Times New Roman"/>
          <w:b w:val="false"/>
          <w:i w:val="false"/>
          <w:color w:val="000000"/>
          <w:sz w:val="28"/>
        </w:rPr>
        <w:t>
      2. Кешенді жоспардың орындалуына жауапты Қазақстан Республикасының орталық және жергілікті атқарушы органдары, өзге де ұйымдары (келісу бойынша):</w:t>
      </w:r>
    </w:p>
    <w:bookmarkEnd w:id="2"/>
    <w:bookmarkStart w:name="z6" w:id="3"/>
    <w:p>
      <w:pPr>
        <w:spacing w:after="0"/>
        <w:ind w:left="0"/>
        <w:jc w:val="both"/>
      </w:pPr>
      <w:r>
        <w:rPr>
          <w:rFonts w:ascii="Times New Roman"/>
          <w:b w:val="false"/>
          <w:i w:val="false"/>
          <w:color w:val="000000"/>
          <w:sz w:val="28"/>
        </w:rPr>
        <w:t>
      1) Кешенді жоспардың тиісінше және уақтылы орындалуын қамтамасыз етсін;</w:t>
      </w:r>
    </w:p>
    <w:bookmarkEnd w:id="3"/>
    <w:bookmarkStart w:name="z7" w:id="4"/>
    <w:p>
      <w:pPr>
        <w:spacing w:after="0"/>
        <w:ind w:left="0"/>
        <w:jc w:val="both"/>
      </w:pPr>
      <w:r>
        <w:rPr>
          <w:rFonts w:ascii="Times New Roman"/>
          <w:b w:val="false"/>
          <w:i w:val="false"/>
          <w:color w:val="000000"/>
          <w:sz w:val="28"/>
        </w:rPr>
        <w:t>
      2) жарты жылда бір рет, есепті кезеңнен кейінгі айдың 10-күнінен кешіктірмей, Қазақстан Республикасының Ауыл шаруашылығы министрлігіне Кешенді жоспардың іске асырылуы туралы жиынтық ақпарат беріп тұрсын.</w:t>
      </w:r>
    </w:p>
    <w:bookmarkEnd w:id="4"/>
    <w:bookmarkStart w:name="z8" w:id="5"/>
    <w:p>
      <w:pPr>
        <w:spacing w:after="0"/>
        <w:ind w:left="0"/>
        <w:jc w:val="both"/>
      </w:pPr>
      <w:r>
        <w:rPr>
          <w:rFonts w:ascii="Times New Roman"/>
          <w:b w:val="false"/>
          <w:i w:val="false"/>
          <w:color w:val="000000"/>
          <w:sz w:val="28"/>
        </w:rPr>
        <w:t>
      3. Қазақстан Республикасының Ауыл шаруашылығы министрлігі жарты жылда бір рет, есепті айдан кейінгі айдың 20-күніне дейін, Қазақстан Республикасының Үкіметіне Кешенді жоспардың орындалуы туралы жиынтық ақпарат беріп тұрсын.</w:t>
      </w:r>
    </w:p>
    <w:bookmarkEnd w:id="5"/>
    <w:bookmarkStart w:name="z9" w:id="6"/>
    <w:p>
      <w:pPr>
        <w:spacing w:after="0"/>
        <w:ind w:left="0"/>
        <w:jc w:val="both"/>
      </w:pPr>
      <w:r>
        <w:rPr>
          <w:rFonts w:ascii="Times New Roman"/>
          <w:b w:val="false"/>
          <w:i w:val="false"/>
          <w:color w:val="000000"/>
          <w:sz w:val="28"/>
        </w:rPr>
        <w:t>
      4. Осы қаулының іске асырылуын бақылау Қазақстан Республикасының Ауыл шаруашылығы министрлігіне жүктелсін.</w:t>
      </w:r>
    </w:p>
    <w:bookmarkEnd w:id="6"/>
    <w:bookmarkStart w:name="z10" w:id="7"/>
    <w:p>
      <w:pPr>
        <w:spacing w:after="0"/>
        <w:ind w:left="0"/>
        <w:jc w:val="both"/>
      </w:pPr>
      <w:r>
        <w:rPr>
          <w:rFonts w:ascii="Times New Roman"/>
          <w:b w:val="false"/>
          <w:i w:val="false"/>
          <w:color w:val="000000"/>
          <w:sz w:val="28"/>
        </w:rPr>
        <w:t>
      5. Осы қаулы қол қойылған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30 мамырдағы</w:t>
            </w:r>
            <w:r>
              <w:br/>
            </w:r>
            <w:r>
              <w:rPr>
                <w:rFonts w:ascii="Times New Roman"/>
                <w:b w:val="false"/>
                <w:i w:val="false"/>
                <w:color w:val="000000"/>
                <w:sz w:val="20"/>
              </w:rPr>
              <w:t>№ 427 қаулысымен</w:t>
            </w:r>
            <w:r>
              <w:br/>
            </w:r>
            <w:r>
              <w:rPr>
                <w:rFonts w:ascii="Times New Roman"/>
                <w:b w:val="false"/>
                <w:i w:val="false"/>
                <w:color w:val="000000"/>
                <w:sz w:val="20"/>
              </w:rPr>
              <w:t>бекітілген</w:t>
            </w:r>
          </w:p>
        </w:tc>
      </w:tr>
    </w:tbl>
    <w:bookmarkStart w:name="z14" w:id="8"/>
    <w:p>
      <w:pPr>
        <w:spacing w:after="0"/>
        <w:ind w:left="0"/>
        <w:jc w:val="left"/>
      </w:pPr>
      <w:r>
        <w:rPr>
          <w:rFonts w:ascii="Times New Roman"/>
          <w:b/>
          <w:i w:val="false"/>
          <w:color w:val="000000"/>
        </w:rPr>
        <w:t xml:space="preserve"> Қазақстан Республикасы ауыл шаруашылығы дақылдарының селекциясы мен тұқым шаруашылығын дамыту жөніндегі 2024 – 2028 жылдарға арналған кешенді жоспар</w:t>
      </w:r>
    </w:p>
    <w:bookmarkEnd w:id="8"/>
    <w:bookmarkStart w:name="z15" w:id="9"/>
    <w:p>
      <w:pPr>
        <w:spacing w:after="0"/>
        <w:ind w:left="0"/>
        <w:jc w:val="both"/>
      </w:pPr>
      <w:r>
        <w:rPr>
          <w:rFonts w:ascii="Times New Roman"/>
          <w:b w:val="false"/>
          <w:i w:val="false"/>
          <w:color w:val="000000"/>
          <w:sz w:val="28"/>
        </w:rPr>
        <w:t xml:space="preserve">
      </w:t>
      </w:r>
      <w:r>
        <w:rPr>
          <w:rFonts w:ascii="Times New Roman"/>
          <w:b/>
          <w:i w:val="false"/>
          <w:color w:val="000000"/>
          <w:sz w:val="28"/>
        </w:rPr>
        <w:t>Кіріспе</w:t>
      </w:r>
    </w:p>
    <w:bookmarkEnd w:id="9"/>
    <w:bookmarkStart w:name="z16" w:id="10"/>
    <w:p>
      <w:pPr>
        <w:spacing w:after="0"/>
        <w:ind w:left="0"/>
        <w:jc w:val="both"/>
      </w:pPr>
      <w:r>
        <w:rPr>
          <w:rFonts w:ascii="Times New Roman"/>
          <w:b w:val="false"/>
          <w:i w:val="false"/>
          <w:color w:val="000000"/>
          <w:sz w:val="28"/>
        </w:rPr>
        <w:t>
      Бүкіл әлемде тұқыммен қамтамасыз ету елдің азық-түлік қауіпсіздігі жөніндегі маңызды стратегиялық міндет болып табылады. Қазақстанды өз тұқымымызбен қамтамасыз ету – басым міндеттердің бірі. Бүгінде Қазақстанның тұқым шаруашылығы жүйесі бұзылған, осы салада жұмыс істейтін кәсіпорындар бытыраңқы.</w:t>
      </w:r>
    </w:p>
    <w:bookmarkEnd w:id="10"/>
    <w:bookmarkStart w:name="z17" w:id="11"/>
    <w:p>
      <w:pPr>
        <w:spacing w:after="0"/>
        <w:ind w:left="0"/>
        <w:jc w:val="both"/>
      </w:pPr>
      <w:r>
        <w:rPr>
          <w:rFonts w:ascii="Times New Roman"/>
          <w:b w:val="false"/>
          <w:i w:val="false"/>
          <w:color w:val="000000"/>
          <w:sz w:val="28"/>
        </w:rPr>
        <w:t>
      Қазақстан ауыл шаруашылығы дақылдарының тұқымдары бойынша импортқа тәуелділігі жоғары ел және бұл факт елдің азық-түлік қауіпсіздігіне кері әсерін тигізуде. Жеміс-жидек дақылдары, жаңғақ, көкөніс, бақша, картоп және қант қызылшасы сияқты дақылдар бойынша отандық селекция тұқымымен қамтамасыз етілу 10 %-дан төмен.</w:t>
      </w:r>
    </w:p>
    <w:bookmarkEnd w:id="11"/>
    <w:bookmarkStart w:name="z18" w:id="12"/>
    <w:p>
      <w:pPr>
        <w:spacing w:after="0"/>
        <w:ind w:left="0"/>
        <w:jc w:val="both"/>
      </w:pPr>
      <w:r>
        <w:rPr>
          <w:rFonts w:ascii="Times New Roman"/>
          <w:b w:val="false"/>
          <w:i w:val="false"/>
          <w:color w:val="000000"/>
          <w:sz w:val="28"/>
        </w:rPr>
        <w:t>
      Климаттық жағдай жылдам құбылатын қазіргі уақытта отандық селекция мен тұқым шаруашылығы жүйесі ауыл шаруашылығы тауарын өндірушілерді ауру мен стрестік жағдайларға төзімді, тұрақты сорттармен қамтамасыз ете алмайды. Осыған байланысты елдегі егіс алаңдарының жалпы көлеміндегі элиталық тұқымның үлес салмағы 7,1 %-ды құрайды, бұл Ресей мен Беларусь мемлекеттеріне қарағанда 2 есеге аз, оларда бұл көрсеткіш 15-18 %-ды құрайды.</w:t>
      </w:r>
    </w:p>
    <w:bookmarkEnd w:id="12"/>
    <w:bookmarkStart w:name="z19" w:id="13"/>
    <w:p>
      <w:pPr>
        <w:spacing w:after="0"/>
        <w:ind w:left="0"/>
        <w:jc w:val="both"/>
      </w:pPr>
      <w:r>
        <w:rPr>
          <w:rFonts w:ascii="Times New Roman"/>
          <w:b w:val="false"/>
          <w:i w:val="false"/>
          <w:color w:val="000000"/>
          <w:sz w:val="28"/>
        </w:rPr>
        <w:t xml:space="preserve">
      </w:t>
      </w:r>
      <w:r>
        <w:rPr>
          <w:rFonts w:ascii="Times New Roman"/>
          <w:b w:val="false"/>
          <w:i/>
          <w:color w:val="000000"/>
          <w:sz w:val="28"/>
        </w:rPr>
        <w:t>Анықтама</w:t>
      </w:r>
      <w:r>
        <w:rPr>
          <w:rFonts w:ascii="Times New Roman"/>
          <w:b w:val="false"/>
          <w:i/>
          <w:color w:val="000000"/>
          <w:sz w:val="28"/>
        </w:rPr>
        <w:t>:</w:t>
      </w:r>
      <w:r>
        <w:rPr>
          <w:rFonts w:ascii="Times New Roman"/>
          <w:b w:val="false"/>
          <w:i/>
          <w:color w:val="000000"/>
          <w:sz w:val="28"/>
        </w:rPr>
        <w:t xml:space="preserve"> тұқымдардың дақыл топтары бойынша жыл сайынғы қажеттілі</w:t>
      </w:r>
      <w:r>
        <w:rPr>
          <w:rFonts w:ascii="Times New Roman"/>
          <w:b w:val="false"/>
          <w:i/>
          <w:color w:val="000000"/>
          <w:sz w:val="28"/>
        </w:rPr>
        <w:t>к</w:t>
      </w:r>
      <w:r>
        <w:rPr>
          <w:rFonts w:ascii="Times New Roman"/>
          <w:b w:val="false"/>
          <w:i/>
          <w:color w:val="000000"/>
          <w:sz w:val="28"/>
        </w:rPr>
        <w:t>: дәнді</w:t>
      </w:r>
      <w:r>
        <w:rPr>
          <w:rFonts w:ascii="Times New Roman"/>
          <w:b w:val="false"/>
          <w:i w:val="false"/>
          <w:color w:val="000000"/>
          <w:sz w:val="28"/>
        </w:rPr>
        <w:t xml:space="preserve"> </w:t>
      </w:r>
      <w:r>
        <w:rPr>
          <w:rFonts w:ascii="Times New Roman"/>
          <w:b w:val="false"/>
          <w:i/>
          <w:color w:val="000000"/>
          <w:sz w:val="28"/>
        </w:rPr>
        <w:t>дақылдар мен дәнді</w:t>
      </w:r>
      <w:r>
        <w:rPr>
          <w:rFonts w:ascii="Times New Roman"/>
          <w:b w:val="false"/>
          <w:i/>
          <w:color w:val="000000"/>
          <w:sz w:val="28"/>
        </w:rPr>
        <w:t>-</w:t>
      </w:r>
      <w:r>
        <w:rPr>
          <w:rFonts w:ascii="Times New Roman"/>
          <w:b w:val="false"/>
          <w:i/>
          <w:color w:val="000000"/>
          <w:sz w:val="28"/>
        </w:rPr>
        <w:t xml:space="preserve">бұршақты дақылдар бойынша – 2,0 млн тонна, майлы дақылдар бойынша – 87 мың тонна, жемшөп дақылдары бойынша – 23 мың тонна, картоп бойынша – 289 мың тонна. </w:t>
      </w:r>
      <w:r>
        <w:rPr>
          <w:rFonts w:ascii="Times New Roman"/>
          <w:b w:val="false"/>
          <w:i/>
          <w:color w:val="000000"/>
          <w:sz w:val="28"/>
        </w:rPr>
        <w:t>Қазақстанда аттестатталған бірегей және элиталық</w:t>
      </w:r>
      <w:r>
        <w:rPr>
          <w:rFonts w:ascii="Times New Roman"/>
          <w:b w:val="false"/>
          <w:i w:val="false"/>
          <w:color w:val="000000"/>
          <w:sz w:val="28"/>
        </w:rPr>
        <w:t xml:space="preserve"> </w:t>
      </w:r>
      <w:r>
        <w:rPr>
          <w:rFonts w:ascii="Times New Roman"/>
          <w:b w:val="false"/>
          <w:i/>
          <w:color w:val="000000"/>
          <w:sz w:val="28"/>
        </w:rPr>
        <w:t xml:space="preserve">284 тұқым өндіруші жұмыс істейді. </w:t>
      </w:r>
      <w:r>
        <w:rPr>
          <w:rFonts w:ascii="Times New Roman"/>
          <w:b w:val="false"/>
          <w:i/>
          <w:color w:val="000000"/>
          <w:sz w:val="28"/>
        </w:rPr>
        <w:t xml:space="preserve">Қазақстан Республикасының Селекциялық жетістіктерінің мемлекеттік тізілімінде пайдалануға ұсынылған ауыл шаруашылығы дақылдарының отандық селекцияның 868 сорты тіркелген. Республикада ауыл шаруашылығы дақылдарын селекциялаумен 27 селекциялық мекеме айналысады. Осылайша, соңғы 5 жылда (2018 – 2022 жылдар) ғылыми және селекциялық жұмыстарды бағдарламалық-нысаналы қаржыландыру шеңберінде отандық селекционер-ғалымдар ауыл шаруашылығы дақылдарының 100-ден астам сорттары мен </w:t>
      </w:r>
      <w:r>
        <w:rPr>
          <w:rFonts w:ascii="Times New Roman"/>
          <w:b w:val="false"/>
          <w:i/>
          <w:color w:val="000000"/>
          <w:sz w:val="28"/>
        </w:rPr>
        <w:t>гибридтерін</w:t>
      </w:r>
      <w:r>
        <w:rPr>
          <w:rFonts w:ascii="Times New Roman"/>
          <w:b w:val="false"/>
          <w:i/>
          <w:color w:val="000000"/>
          <w:sz w:val="28"/>
        </w:rPr>
        <w:t xml:space="preserve"> жасап шығарып</w:t>
      </w:r>
      <w:r>
        <w:rPr>
          <w:rFonts w:ascii="Times New Roman"/>
          <w:b w:val="false"/>
          <w:i/>
          <w:color w:val="000000"/>
          <w:sz w:val="28"/>
        </w:rPr>
        <w:t>,</w:t>
      </w:r>
      <w:r>
        <w:rPr>
          <w:rFonts w:ascii="Times New Roman"/>
          <w:b w:val="false"/>
          <w:i/>
          <w:color w:val="000000"/>
          <w:sz w:val="28"/>
        </w:rPr>
        <w:t xml:space="preserve"> Мемлекеттік сорттық сынақтан өткізуге тапсырды.</w:t>
      </w:r>
    </w:p>
    <w:bookmarkEnd w:id="13"/>
    <w:bookmarkStart w:name="z20" w:id="14"/>
    <w:p>
      <w:pPr>
        <w:spacing w:after="0"/>
        <w:ind w:left="0"/>
        <w:jc w:val="both"/>
      </w:pPr>
      <w:r>
        <w:rPr>
          <w:rFonts w:ascii="Times New Roman"/>
          <w:b w:val="false"/>
          <w:i w:val="false"/>
          <w:color w:val="000000"/>
          <w:sz w:val="28"/>
        </w:rPr>
        <w:t>
      Елімізде селекция және тұқым шаруашылығы бойынша кадрларды даярлау мен олардың жаңару деңгейі өте төмен. Селекция және тұқым шаруашылығы жүйесіне жас кадрлар мүлдем келмейді десе де болады, селекционерлердің орташа жасы 61 жасты құрайды.</w:t>
      </w:r>
    </w:p>
    <w:bookmarkEnd w:id="14"/>
    <w:bookmarkStart w:name="z21" w:id="15"/>
    <w:p>
      <w:pPr>
        <w:spacing w:after="0"/>
        <w:ind w:left="0"/>
        <w:jc w:val="both"/>
      </w:pPr>
      <w:r>
        <w:rPr>
          <w:rFonts w:ascii="Times New Roman"/>
          <w:b w:val="false"/>
          <w:i w:val="false"/>
          <w:color w:val="000000"/>
          <w:sz w:val="28"/>
        </w:rPr>
        <w:t>
      Сонымен қатар селекция мен тұқым шаруашылығын дамыту үшін Қазақстанның мүмкіндігі зор. Қолайлы табиғи-климаттық жағдайлар, суармалы жерлердің болуы, ауыл шаруашылығы дақылдары тұқымдарының экспорттық нарықтарының жақын болуы еліміздің табиғи бәсекелестің артықшылықтары болып табылады.</w:t>
      </w:r>
    </w:p>
    <w:bookmarkEnd w:id="15"/>
    <w:bookmarkStart w:name="z22" w:id="16"/>
    <w:p>
      <w:pPr>
        <w:spacing w:after="0"/>
        <w:ind w:left="0"/>
        <w:jc w:val="both"/>
      </w:pPr>
      <w:r>
        <w:rPr>
          <w:rFonts w:ascii="Times New Roman"/>
          <w:b w:val="false"/>
          <w:i w:val="false"/>
          <w:color w:val="000000"/>
          <w:sz w:val="28"/>
        </w:rPr>
        <w:t>
      Мемлекет басшысы бастапқы тұқым шаруашылығын дамыту, селекция және тұқым шаруашылығы субъектілерінің жабдықтарын жаңарту, аграрлық ғылымды ынталандыру және дамыту, оны ауыл шаруашылығында практикалық қолдану жөнінде шаралар қабылдауды және Ұлттық аграрлық ғылыми-білім беру орталығын тігінен сатылас интеграцияланған aгротехнологиялық хабқа айналдыруды тапсырды.</w:t>
      </w:r>
    </w:p>
    <w:bookmarkEnd w:id="16"/>
    <w:bookmarkStart w:name="z23" w:id="17"/>
    <w:p>
      <w:pPr>
        <w:spacing w:after="0"/>
        <w:ind w:left="0"/>
        <w:jc w:val="both"/>
      </w:pPr>
      <w:r>
        <w:rPr>
          <w:rFonts w:ascii="Times New Roman"/>
          <w:b w:val="false"/>
          <w:i w:val="false"/>
          <w:color w:val="000000"/>
          <w:sz w:val="28"/>
        </w:rPr>
        <w:t xml:space="preserve">
      Осы тапсырманы орындау шеңберінде Қазақстан Республикасының ауыл шаруашылығы дақылдарының селекциясы мен тұқым шаруашылығын дамыту жөніндегі 2024 </w:t>
      </w:r>
      <w:r>
        <w:rPr>
          <w:rFonts w:ascii="Times New Roman"/>
          <w:b w:val="false"/>
          <w:i/>
          <w:color w:val="000000"/>
          <w:sz w:val="28"/>
        </w:rPr>
        <w:t xml:space="preserve">– </w:t>
      </w:r>
      <w:r>
        <w:rPr>
          <w:rFonts w:ascii="Times New Roman"/>
          <w:b w:val="false"/>
          <w:i w:val="false"/>
          <w:color w:val="000000"/>
          <w:sz w:val="28"/>
        </w:rPr>
        <w:t>2028 жылдарға арналған осы кешенді жоспар (бұдан әрі – Кешенді жоспар) әзірленді.</w:t>
      </w:r>
    </w:p>
    <w:bookmarkEnd w:id="17"/>
    <w:bookmarkStart w:name="z24" w:id="18"/>
    <w:p>
      <w:pPr>
        <w:spacing w:after="0"/>
        <w:ind w:left="0"/>
        <w:jc w:val="both"/>
      </w:pPr>
      <w:r>
        <w:rPr>
          <w:rFonts w:ascii="Times New Roman"/>
          <w:b w:val="false"/>
          <w:i w:val="false"/>
          <w:color w:val="000000"/>
          <w:sz w:val="28"/>
        </w:rPr>
        <w:t>
      Кешенді жоспарды іске асыру селекция мен тұқым шаруашылығының заңнамалық және нормативтік базасын одан әрі жетілдіруге, селекция мен тұқым шаруашылығы субъектілерінің материалдық-техникалық базасын жаңартуға, осы салаға жас кадрлардың келуі үшін қолайлы жағдайлар жасауға, тұқым шаруашылығының үйлесімді жүйесін құруға, сондай-ақ тұқымдарды қадағалаудың цифрлық жүйесін әзірлеуге және енгізуге мүмкіндік береді. Бұдан басқа, селекция мен тұқым шаруашылығының жетекші әлемдік ғылыми орталықтарымен ауыл шаруашылығы дақылдарының жаңа сорттарын жасау және өсімдіктердің үздік шетелдік сорттарын біздегі жағдайға бейімдеу бойынша бірлескен жұмысты дамыту көзделген.</w:t>
      </w:r>
    </w:p>
    <w:bookmarkEnd w:id="18"/>
    <w:bookmarkStart w:name="z25" w:id="19"/>
    <w:p>
      <w:pPr>
        <w:spacing w:after="0"/>
        <w:ind w:left="0"/>
        <w:jc w:val="both"/>
      </w:pPr>
      <w:r>
        <w:rPr>
          <w:rFonts w:ascii="Times New Roman"/>
          <w:b w:val="false"/>
          <w:i w:val="false"/>
          <w:color w:val="000000"/>
          <w:sz w:val="28"/>
        </w:rPr>
        <w:t xml:space="preserve">
      Кешенді жоспарды іске асыруға жұмсалатын жалпы шығын 63,4 млрд теңгені құрайды. </w:t>
      </w:r>
    </w:p>
    <w:bookmarkEnd w:id="19"/>
    <w:bookmarkStart w:name="z26" w:id="20"/>
    <w:p>
      <w:pPr>
        <w:spacing w:after="0"/>
        <w:ind w:left="0"/>
        <w:jc w:val="both"/>
      </w:pPr>
      <w:r>
        <w:rPr>
          <w:rFonts w:ascii="Times New Roman"/>
          <w:b w:val="false"/>
          <w:i w:val="false"/>
          <w:color w:val="000000"/>
          <w:sz w:val="28"/>
        </w:rPr>
        <w:t>
      Нәтижесінде аграрлық сектор отандық селекцияның бәсекеге қабілетті тұқымдары мен отырғызу материалының қажетті көлемімен қамтамасыз етіліп, шетелдік тұқымдар импортына тәуелділікті төмендетеді.</w:t>
      </w:r>
    </w:p>
    <w:bookmarkEnd w:id="20"/>
    <w:bookmarkStart w:name="z27" w:id="21"/>
    <w:p>
      <w:pPr>
        <w:spacing w:after="0"/>
        <w:ind w:left="0"/>
        <w:jc w:val="both"/>
      </w:pPr>
      <w:r>
        <w:rPr>
          <w:rFonts w:ascii="Times New Roman"/>
          <w:b w:val="false"/>
          <w:i w:val="false"/>
          <w:color w:val="000000"/>
          <w:sz w:val="28"/>
        </w:rPr>
        <w:t>
      Кешенді жоспарды іске асыру 2028 жылға қарай: ауыл шаруашылығы дақылдарының 108 жаңа сорты мен гибридін, оның ішінде:</w:t>
      </w:r>
    </w:p>
    <w:bookmarkEnd w:id="21"/>
    <w:p>
      <w:pPr>
        <w:spacing w:after="0"/>
        <w:ind w:left="0"/>
        <w:jc w:val="both"/>
      </w:pPr>
      <w:bookmarkStart w:name="z28" w:id="22"/>
      <w:r>
        <w:rPr>
          <w:rFonts w:ascii="Times New Roman"/>
          <w:b w:val="false"/>
          <w:i w:val="false"/>
          <w:color w:val="000000"/>
          <w:sz w:val="28"/>
        </w:rPr>
        <w:t xml:space="preserve">
      дәнді дақылдардың 33 сорты мен гибридін, оның ішінде: бидайдың 16 сортын (жаздық, қысқы; жұмсақ, қатты), тритикаленің 1 сортын, арпаның 8 сортын, сұлының 2 сортын, күріштің 2 сорты, құмайдың 2 сорты мен жүгерінің </w:t>
      </w:r>
    </w:p>
    <w:bookmarkEnd w:id="22"/>
    <w:p>
      <w:pPr>
        <w:spacing w:after="0"/>
        <w:ind w:left="0"/>
        <w:jc w:val="both"/>
      </w:pPr>
      <w:r>
        <w:rPr>
          <w:rFonts w:ascii="Times New Roman"/>
          <w:b w:val="false"/>
          <w:i w:val="false"/>
          <w:color w:val="000000"/>
          <w:sz w:val="28"/>
        </w:rPr>
        <w:t>2 гибридін;</w:t>
      </w:r>
    </w:p>
    <w:bookmarkStart w:name="z29" w:id="23"/>
    <w:p>
      <w:pPr>
        <w:spacing w:after="0"/>
        <w:ind w:left="0"/>
        <w:jc w:val="both"/>
      </w:pPr>
      <w:r>
        <w:rPr>
          <w:rFonts w:ascii="Times New Roman"/>
          <w:b w:val="false"/>
          <w:i w:val="false"/>
          <w:color w:val="000000"/>
          <w:sz w:val="28"/>
        </w:rPr>
        <w:t>
      дәнді бұршақ дақылдарының 10 түрін, оның ішінде 3 ноқат сортын, 3 жасымық сортын, 3 бұршақ сортын, 1 үрме бұршақ сортын;</w:t>
      </w:r>
    </w:p>
    <w:bookmarkEnd w:id="23"/>
    <w:bookmarkStart w:name="z30" w:id="24"/>
    <w:p>
      <w:pPr>
        <w:spacing w:after="0"/>
        <w:ind w:left="0"/>
        <w:jc w:val="both"/>
      </w:pPr>
      <w:r>
        <w:rPr>
          <w:rFonts w:ascii="Times New Roman"/>
          <w:b w:val="false"/>
          <w:i w:val="false"/>
          <w:color w:val="000000"/>
          <w:sz w:val="28"/>
        </w:rPr>
        <w:t>
      техникалық дақылдардың 3 сорты мен гибридін, оның ішінде қант қызылшасының 2 гибридін, 1 мақта сортын;</w:t>
      </w:r>
    </w:p>
    <w:bookmarkEnd w:id="24"/>
    <w:bookmarkStart w:name="z31" w:id="25"/>
    <w:p>
      <w:pPr>
        <w:spacing w:after="0"/>
        <w:ind w:left="0"/>
        <w:jc w:val="both"/>
      </w:pPr>
      <w:r>
        <w:rPr>
          <w:rFonts w:ascii="Times New Roman"/>
          <w:b w:val="false"/>
          <w:i w:val="false"/>
          <w:color w:val="000000"/>
          <w:sz w:val="28"/>
        </w:rPr>
        <w:t>
      майлы және жарма дақылдарының 16 сорты мен гибридін, оның ішінде 3 соя сортын, 2 күнбағыс гибридін, 2 зығыр сортын, 4 мақсары сортын, 1 көктемгі рапс сортын, 3 тары сортын, 1 қарақұмық сортын;</w:t>
      </w:r>
    </w:p>
    <w:bookmarkEnd w:id="25"/>
    <w:bookmarkStart w:name="z32" w:id="26"/>
    <w:p>
      <w:pPr>
        <w:spacing w:after="0"/>
        <w:ind w:left="0"/>
        <w:jc w:val="both"/>
      </w:pPr>
      <w:r>
        <w:rPr>
          <w:rFonts w:ascii="Times New Roman"/>
          <w:b w:val="false"/>
          <w:i w:val="false"/>
          <w:color w:val="000000"/>
          <w:sz w:val="28"/>
        </w:rPr>
        <w:t>
      картоп пен көкөніс дақылдарының 17 сорты мен гибридін, оның ішінде 3 картоп сортын, шалот пиязы, қысқы сарымсақ сортын, қызанақ сортын, қияр сортын, қырыққабат сортын, тәтті бұрыш сортын, қарбыз сортын, 3 қауын сортын, сәбіз сортын, асхана қызылшасы сортын, ақжелкен сортын, кориандр сортын;</w:t>
      </w:r>
    </w:p>
    <w:bookmarkEnd w:id="26"/>
    <w:bookmarkStart w:name="z33" w:id="27"/>
    <w:p>
      <w:pPr>
        <w:spacing w:after="0"/>
        <w:ind w:left="0"/>
        <w:jc w:val="both"/>
      </w:pPr>
      <w:r>
        <w:rPr>
          <w:rFonts w:ascii="Times New Roman"/>
          <w:b w:val="false"/>
          <w:i w:val="false"/>
          <w:color w:val="000000"/>
          <w:sz w:val="28"/>
        </w:rPr>
        <w:t>
      жеміс-жидек дақылдары мен жүзімнің 8 сортын;</w:t>
      </w:r>
    </w:p>
    <w:bookmarkEnd w:id="27"/>
    <w:bookmarkStart w:name="z34" w:id="28"/>
    <w:p>
      <w:pPr>
        <w:spacing w:after="0"/>
        <w:ind w:left="0"/>
        <w:jc w:val="both"/>
      </w:pPr>
      <w:r>
        <w:rPr>
          <w:rFonts w:ascii="Times New Roman"/>
          <w:b w:val="false"/>
          <w:i w:val="false"/>
          <w:color w:val="000000"/>
          <w:sz w:val="28"/>
        </w:rPr>
        <w:t>
      жемшөп дақылдарының 21 сорты мен гибридінің, оның ішінде жоңышқа, эспарцет, еркекшөп, тәтті беде, сұр бидай шөбі, изен, бөтеге, жүгері, сүрлемдік, судан шөбінің сортын шығарып, сынақтан өткізуге;</w:t>
      </w:r>
    </w:p>
    <w:bookmarkEnd w:id="28"/>
    <w:bookmarkStart w:name="z35" w:id="29"/>
    <w:p>
      <w:pPr>
        <w:spacing w:after="0"/>
        <w:ind w:left="0"/>
        <w:jc w:val="both"/>
      </w:pPr>
      <w:r>
        <w:rPr>
          <w:rFonts w:ascii="Times New Roman"/>
          <w:b w:val="false"/>
          <w:i w:val="false"/>
          <w:color w:val="000000"/>
          <w:sz w:val="28"/>
        </w:rPr>
        <w:t>
      элиталық тұқымдарды пайдалану үлесін 7,1 %-дан 14,4 %-ға дейін арттыруға;</w:t>
      </w:r>
    </w:p>
    <w:bookmarkEnd w:id="29"/>
    <w:bookmarkStart w:name="z36" w:id="30"/>
    <w:p>
      <w:pPr>
        <w:spacing w:after="0"/>
        <w:ind w:left="0"/>
        <w:jc w:val="both"/>
      </w:pPr>
      <w:r>
        <w:rPr>
          <w:rFonts w:ascii="Times New Roman"/>
          <w:b w:val="false"/>
          <w:i w:val="false"/>
          <w:color w:val="000000"/>
          <w:sz w:val="28"/>
        </w:rPr>
        <w:t>
      біздегі табиғи-климаттық жағдайларға бейімделген отандық селекция тұқымы себілген егіс алқаптарының үлесін 2028 жылға қарай 51,3 %-дан 78,2 %-ға дейін ұлғайтуға;</w:t>
      </w:r>
    </w:p>
    <w:bookmarkEnd w:id="30"/>
    <w:bookmarkStart w:name="z37" w:id="31"/>
    <w:p>
      <w:pPr>
        <w:spacing w:after="0"/>
        <w:ind w:left="0"/>
        <w:jc w:val="both"/>
      </w:pPr>
      <w:r>
        <w:rPr>
          <w:rFonts w:ascii="Times New Roman"/>
          <w:b w:val="false"/>
          <w:i w:val="false"/>
          <w:color w:val="000000"/>
          <w:sz w:val="28"/>
        </w:rPr>
        <w:t>
      кем дегенде 3 жетекші әлемдік селекция және тұқым шаруашылығы ғылыми орталықтарымен бірлескен жұмысты жолға қоюға мүмкіндік береді.</w:t>
      </w:r>
    </w:p>
    <w:bookmarkEnd w:id="31"/>
    <w:bookmarkStart w:name="z38" w:id="32"/>
    <w:p>
      <w:pPr>
        <w:spacing w:after="0"/>
        <w:ind w:left="0"/>
        <w:jc w:val="both"/>
      </w:pPr>
      <w:r>
        <w:rPr>
          <w:rFonts w:ascii="Times New Roman"/>
          <w:b w:val="false"/>
          <w:i w:val="false"/>
          <w:color w:val="000000"/>
          <w:sz w:val="28"/>
        </w:rPr>
        <w:t>
      Ауыл шаруашылығы дақылдарының элиталық тұқымдарының үлесі (%)</w:t>
      </w:r>
    </w:p>
    <w:bookmarkEnd w:id="3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Қазақстан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Карағанды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33"/>
          <w:p>
            <w:pPr>
              <w:spacing w:after="20"/>
              <w:ind w:left="20"/>
              <w:jc w:val="both"/>
            </w:pPr>
            <w:r>
              <w:rPr>
                <w:rFonts w:ascii="Times New Roman"/>
                <w:b w:val="false"/>
                <w:i w:val="false"/>
                <w:color w:val="000000"/>
                <w:sz w:val="20"/>
              </w:rPr>
              <w:t>
Іс-шара атауы</w:t>
            </w:r>
          </w:p>
          <w:bookmarkEnd w:id="33"/>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4"/>
          <w:p>
            <w:pPr>
              <w:spacing w:after="20"/>
              <w:ind w:left="20"/>
              <w:jc w:val="both"/>
            </w:pPr>
            <w:r>
              <w:rPr>
                <w:rFonts w:ascii="Times New Roman"/>
                <w:b w:val="false"/>
                <w:i w:val="false"/>
                <w:color w:val="000000"/>
                <w:sz w:val="20"/>
              </w:rPr>
              <w:t>
Аяқтау нысаны</w:t>
            </w:r>
          </w:p>
          <w:bookmarkEnd w:id="34"/>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5"/>
          <w:p>
            <w:pPr>
              <w:spacing w:after="20"/>
              <w:ind w:left="20"/>
              <w:jc w:val="both"/>
            </w:pPr>
            <w:r>
              <w:rPr>
                <w:rFonts w:ascii="Times New Roman"/>
                <w:b w:val="false"/>
                <w:i w:val="false"/>
                <w:color w:val="000000"/>
                <w:sz w:val="20"/>
              </w:rPr>
              <w:t>
Орындау мерзімі</w:t>
            </w:r>
          </w:p>
          <w:bookmarkEnd w:id="35"/>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6"/>
          <w:p>
            <w:pPr>
              <w:spacing w:after="20"/>
              <w:ind w:left="20"/>
              <w:jc w:val="both"/>
            </w:pPr>
            <w:r>
              <w:rPr>
                <w:rFonts w:ascii="Times New Roman"/>
                <w:b w:val="false"/>
                <w:i w:val="false"/>
                <w:color w:val="000000"/>
                <w:sz w:val="20"/>
              </w:rPr>
              <w:t>
Жауапты орындаушылар</w:t>
            </w:r>
          </w:p>
          <w:bookmarkEnd w:id="36"/>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7"/>
          <w:p>
            <w:pPr>
              <w:spacing w:after="20"/>
              <w:ind w:left="20"/>
              <w:jc w:val="both"/>
            </w:pPr>
            <w:r>
              <w:rPr>
                <w:rFonts w:ascii="Times New Roman"/>
                <w:b w:val="false"/>
                <w:i w:val="false"/>
                <w:color w:val="000000"/>
                <w:sz w:val="20"/>
              </w:rPr>
              <w:t>
Қаржыландыру</w:t>
            </w:r>
          </w:p>
          <w:bookmarkEnd w:id="37"/>
          <w:p>
            <w:pPr>
              <w:spacing w:after="20"/>
              <w:ind w:left="20"/>
              <w:jc w:val="both"/>
            </w:pPr>
            <w:r>
              <w:rPr>
                <w:rFonts w:ascii="Times New Roman"/>
                <w:b w:val="false"/>
                <w:i w:val="false"/>
                <w:color w:val="000000"/>
                <w:sz w:val="20"/>
              </w:rPr>
              <w:t>
</w:t>
            </w:r>
            <w:r>
              <w:rPr>
                <w:rFonts w:ascii="Times New Roman"/>
                <w:b w:val="false"/>
                <w:i w:val="false"/>
                <w:color w:val="000000"/>
                <w:sz w:val="20"/>
              </w:rPr>
              <w:t>көлемі</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8"/>
          <w:p>
            <w:pPr>
              <w:spacing w:after="20"/>
              <w:ind w:left="20"/>
              <w:jc w:val="both"/>
            </w:pPr>
            <w:r>
              <w:rPr>
                <w:rFonts w:ascii="Times New Roman"/>
                <w:b w:val="false"/>
                <w:i w:val="false"/>
                <w:color w:val="000000"/>
                <w:sz w:val="20"/>
              </w:rPr>
              <w:t>
Қаржыландыру көздері</w:t>
            </w:r>
          </w:p>
          <w:bookmarkEnd w:id="38"/>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9"/>
          <w:p>
            <w:pPr>
              <w:spacing w:after="20"/>
              <w:ind w:left="20"/>
              <w:jc w:val="both"/>
            </w:pPr>
            <w:r>
              <w:rPr>
                <w:rFonts w:ascii="Times New Roman"/>
                <w:b w:val="false"/>
                <w:i w:val="false"/>
                <w:color w:val="000000"/>
                <w:sz w:val="20"/>
              </w:rPr>
              <w:t>
Күтілетін нәтиже:</w:t>
            </w:r>
          </w:p>
          <w:bookmarkEnd w:id="39"/>
          <w:p>
            <w:pPr>
              <w:spacing w:after="20"/>
              <w:ind w:left="20"/>
              <w:jc w:val="both"/>
            </w:pPr>
            <w:r>
              <w:rPr>
                <w:rFonts w:ascii="Times New Roman"/>
                <w:b w:val="false"/>
                <w:i w:val="false"/>
                <w:color w:val="000000"/>
                <w:sz w:val="20"/>
              </w:rPr>
              <w:t>
</w:t>
            </w:r>
            <w:r>
              <w:rPr>
                <w:rFonts w:ascii="Times New Roman"/>
                <w:b w:val="false"/>
                <w:i w:val="false"/>
                <w:color w:val="000000"/>
                <w:sz w:val="20"/>
              </w:rPr>
              <w:t>1. Біздегі табиғи-климаттық жағдайларға бейімделген отандық селекция тұқымы себілген еліміздегі егіс алқаптарының үлесін арттыру (%):</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78,2 %</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2. Отандық селекцияның басым ауыл шаруашылығы дақылдарының түсімін арттыру (ц/га):</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Дақылдар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Жоңышқа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Пияз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Сәбіз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Ақбас қырыққабат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Селекция мен тұқым шаруашылығының заңнамалық базасын жетілдіру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жетістіктерді қорғау туралы" және "Тұқым шаруашылығы туралы" Қазақстан Республикасы Заңдарына өзгерістер мен толықтырулар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40"/>
          <w:p>
            <w:pPr>
              <w:spacing w:after="20"/>
              <w:ind w:left="20"/>
              <w:jc w:val="both"/>
            </w:pPr>
            <w:r>
              <w:rPr>
                <w:rFonts w:ascii="Times New Roman"/>
                <w:b w:val="false"/>
                <w:i w:val="false"/>
                <w:color w:val="000000"/>
                <w:sz w:val="20"/>
              </w:rPr>
              <w:t>
Қазақстан Республикасының Үкіметіне</w:t>
            </w:r>
          </w:p>
          <w:bookmarkEnd w:id="40"/>
          <w:p>
            <w:pPr>
              <w:spacing w:after="20"/>
              <w:ind w:left="20"/>
              <w:jc w:val="both"/>
            </w:pPr>
            <w:r>
              <w:rPr>
                <w:rFonts w:ascii="Times New Roman"/>
                <w:b w:val="false"/>
                <w:i w:val="false"/>
                <w:color w:val="000000"/>
                <w:sz w:val="20"/>
              </w:rPr>
              <w:t>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Аграрлық ғылым жүйесін зерттеу қызметінің заманауи әдістеріне көшіру және білім беру бағдарламаларын жаңарту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41"/>
          <w:p>
            <w:pPr>
              <w:spacing w:after="20"/>
              <w:ind w:left="20"/>
              <w:jc w:val="both"/>
            </w:pPr>
            <w:r>
              <w:rPr>
                <w:rFonts w:ascii="Times New Roman"/>
                <w:b w:val="false"/>
                <w:i w:val="false"/>
                <w:color w:val="000000"/>
                <w:sz w:val="20"/>
              </w:rPr>
              <w:t>
Жарғылық капиталын МИЖ арқылы ұлғайту жолымен "ҰАҒББО" КеАҚ ЕҰ (ҒЗИ, ауыл шаруашылығы тәжірибелік станциялары, селекция және тұқым шаруашылығы бойынша қызметті жүзеге асыратын тәжірибелік шаруашылықтар) материалдық-техникалық базасын жаңарту және нығайту</w:t>
            </w:r>
          </w:p>
          <w:bookmarkEnd w:id="41"/>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ұйымдарды ауыл шаруашылығы техникасымен және жабдықпен жарақтандыру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ҒЖБМ, ҰЭМ, Қаржымині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2"/>
          <w:p>
            <w:pPr>
              <w:spacing w:after="20"/>
              <w:ind w:left="20"/>
              <w:jc w:val="both"/>
            </w:pPr>
            <w:r>
              <w:rPr>
                <w:rFonts w:ascii="Times New Roman"/>
                <w:b w:val="false"/>
                <w:i w:val="false"/>
                <w:color w:val="000000"/>
                <w:sz w:val="20"/>
              </w:rPr>
              <w:t>
51709161 мың теңге, оның ішінде:</w:t>
            </w:r>
          </w:p>
          <w:bookmarkEnd w:id="42"/>
          <w:p>
            <w:pPr>
              <w:spacing w:after="20"/>
              <w:ind w:left="20"/>
              <w:jc w:val="both"/>
            </w:pPr>
            <w:r>
              <w:rPr>
                <w:rFonts w:ascii="Times New Roman"/>
                <w:b w:val="false"/>
                <w:i w:val="false"/>
                <w:color w:val="000000"/>
                <w:sz w:val="20"/>
              </w:rPr>
              <w:t>
</w:t>
            </w:r>
            <w:r>
              <w:rPr>
                <w:rFonts w:ascii="Times New Roman"/>
                <w:b w:val="false"/>
                <w:i w:val="false"/>
                <w:color w:val="000000"/>
                <w:sz w:val="20"/>
              </w:rPr>
              <w:t>2025 ж.– 13395543 мың теңге</w:t>
            </w:r>
          </w:p>
          <w:p>
            <w:pPr>
              <w:spacing w:after="20"/>
              <w:ind w:left="20"/>
              <w:jc w:val="both"/>
            </w:pPr>
            <w:r>
              <w:rPr>
                <w:rFonts w:ascii="Times New Roman"/>
                <w:b w:val="false"/>
                <w:i w:val="false"/>
                <w:color w:val="000000"/>
                <w:sz w:val="20"/>
              </w:rPr>
              <w:t>
</w:t>
            </w:r>
            <w:r>
              <w:rPr>
                <w:rFonts w:ascii="Times New Roman"/>
                <w:b w:val="false"/>
                <w:i w:val="false"/>
                <w:color w:val="000000"/>
                <w:sz w:val="20"/>
              </w:rPr>
              <w:t>2026 ж. – 15116859 мың теңге</w:t>
            </w:r>
          </w:p>
          <w:p>
            <w:pPr>
              <w:spacing w:after="20"/>
              <w:ind w:left="20"/>
              <w:jc w:val="both"/>
            </w:pPr>
            <w:r>
              <w:rPr>
                <w:rFonts w:ascii="Times New Roman"/>
                <w:b w:val="false"/>
                <w:i w:val="false"/>
                <w:color w:val="000000"/>
                <w:sz w:val="20"/>
              </w:rPr>
              <w:t>
</w:t>
            </w:r>
            <w:r>
              <w:rPr>
                <w:rFonts w:ascii="Times New Roman"/>
                <w:b w:val="false"/>
                <w:i w:val="false"/>
                <w:color w:val="000000"/>
                <w:sz w:val="20"/>
              </w:rPr>
              <w:t>2027 ж. – 15016904 мың теңге</w:t>
            </w:r>
          </w:p>
          <w:p>
            <w:pPr>
              <w:spacing w:after="20"/>
              <w:ind w:left="20"/>
              <w:jc w:val="both"/>
            </w:pPr>
            <w:r>
              <w:rPr>
                <w:rFonts w:ascii="Times New Roman"/>
                <w:b w:val="false"/>
                <w:i w:val="false"/>
                <w:color w:val="000000"/>
                <w:sz w:val="20"/>
              </w:rPr>
              <w:t>
2028 ж. – 8179855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шетелдік ғылыми ұйымдардың базасында селекция саласындағы ғылыми кадрларды жыл сайын даярлау бойынша ұсыныс әзірлеу және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3"/>
          <w:p>
            <w:pPr>
              <w:spacing w:after="20"/>
              <w:ind w:left="20"/>
              <w:jc w:val="both"/>
            </w:pPr>
            <w:r>
              <w:rPr>
                <w:rFonts w:ascii="Times New Roman"/>
                <w:b w:val="false"/>
                <w:i w:val="false"/>
                <w:color w:val="000000"/>
                <w:sz w:val="20"/>
              </w:rPr>
              <w:t>
Қазақстан Республикасының Үкіметіне</w:t>
            </w:r>
          </w:p>
          <w:bookmarkEnd w:id="43"/>
          <w:p>
            <w:pPr>
              <w:spacing w:after="20"/>
              <w:ind w:left="20"/>
              <w:jc w:val="both"/>
            </w:pPr>
            <w:r>
              <w:rPr>
                <w:rFonts w:ascii="Times New Roman"/>
                <w:b w:val="false"/>
                <w:i w:val="false"/>
                <w:color w:val="000000"/>
                <w:sz w:val="20"/>
              </w:rPr>
              <w:t>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4"/>
          <w:p>
            <w:pPr>
              <w:spacing w:after="20"/>
              <w:ind w:left="20"/>
              <w:jc w:val="both"/>
            </w:pPr>
            <w:r>
              <w:rPr>
                <w:rFonts w:ascii="Times New Roman"/>
                <w:b w:val="false"/>
                <w:i w:val="false"/>
                <w:color w:val="000000"/>
                <w:sz w:val="20"/>
              </w:rPr>
              <w:t>
АШМ</w:t>
            </w:r>
          </w:p>
          <w:bookmarkEnd w:id="44"/>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өсімдіктерін селекциялау және тұқым шаруашылығы бойынша білім беру бағдарламаларын ұдайы жаңартып тұру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тізіліміне енгізілген жаңартылған білім беру бағдарламалары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ҒЖБМ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ҒТБ іске асыруға қатысу арқылы селекция саласына жас мамандарды тарту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ҒТБ зерттеу тобының жалпы штат санының </w:t>
            </w:r>
          </w:p>
          <w:p>
            <w:pPr>
              <w:spacing w:after="20"/>
              <w:ind w:left="20"/>
              <w:jc w:val="both"/>
            </w:pPr>
            <w:r>
              <w:rPr>
                <w:rFonts w:ascii="Times New Roman"/>
                <w:b w:val="false"/>
                <w:i w:val="false"/>
                <w:color w:val="000000"/>
                <w:sz w:val="20"/>
              </w:rPr>
              <w:t>кемінде 50 %-ы 35 жастан аспаған жас ғалым-селекционерлер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ҒЖБМ, ЖАО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2026 жылдары БНҚ іске асыру шеңберінде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"ҰАҒББО" КеАҚ ЕҰ-ның шетелдік ҒЗҰ және әлемдік ғылыми орталықтармен шаруашылық-құнды белгілері жақсартылған негізгі ауыл шаруашылығы дақылдарының сорттары мен гибридін шығару бойынша бірлескен жұмысы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сорттық сынақтан өткізуге берілген ауыл шаруашылығы дақылдарының жаңа 108 сорты мен гибриді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2028 жылдар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"ҰАҒББО" ҚеАҚ, (келісу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шеңберінде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5"/>
          <w:p>
            <w:pPr>
              <w:spacing w:after="20"/>
              <w:ind w:left="20"/>
              <w:jc w:val="both"/>
            </w:pPr>
            <w:r>
              <w:rPr>
                <w:rFonts w:ascii="Times New Roman"/>
                <w:b w:val="false"/>
                <w:i w:val="false"/>
                <w:color w:val="000000"/>
                <w:sz w:val="20"/>
              </w:rPr>
              <w:t>
"ҰАҒББО" ҚеАҚ</w:t>
            </w:r>
          </w:p>
          <w:bookmarkEnd w:id="45"/>
          <w:p>
            <w:pPr>
              <w:spacing w:after="20"/>
              <w:ind w:left="20"/>
              <w:jc w:val="both"/>
            </w:pPr>
            <w:r>
              <w:rPr>
                <w:rFonts w:ascii="Times New Roman"/>
                <w:b w:val="false"/>
                <w:i w:val="false"/>
                <w:color w:val="000000"/>
                <w:sz w:val="20"/>
              </w:rPr>
              <w:t>
ЕҰ-ның меншікті қаражаты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дақылдарының жаңа сорттары мен біржылдық және көпжылдық гибридін жасау және мемлекеттік сорттық сынақтан өткізуге беру бойынша ҒТБ-ны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ауыл шаруашылығы дақылдарының кемінде 36 сорты мен гибриді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2026 жылдар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6"/>
          <w:p>
            <w:pPr>
              <w:spacing w:after="20"/>
              <w:ind w:left="20"/>
              <w:jc w:val="both"/>
            </w:pPr>
            <w:r>
              <w:rPr>
                <w:rFonts w:ascii="Times New Roman"/>
                <w:b w:val="false"/>
                <w:i w:val="false"/>
                <w:color w:val="000000"/>
                <w:sz w:val="20"/>
              </w:rPr>
              <w:t>
*7 740 000 мың теңге, оның ішінде:</w:t>
            </w:r>
          </w:p>
          <w:bookmarkEnd w:id="46"/>
          <w:p>
            <w:pPr>
              <w:spacing w:after="20"/>
              <w:ind w:left="20"/>
              <w:jc w:val="both"/>
            </w:pPr>
            <w:r>
              <w:rPr>
                <w:rFonts w:ascii="Times New Roman"/>
                <w:b w:val="false"/>
                <w:i w:val="false"/>
                <w:color w:val="000000"/>
                <w:sz w:val="20"/>
              </w:rPr>
              <w:t>
</w:t>
            </w:r>
            <w:r>
              <w:rPr>
                <w:rFonts w:ascii="Times New Roman"/>
                <w:b w:val="false"/>
                <w:i w:val="false"/>
                <w:color w:val="000000"/>
                <w:sz w:val="20"/>
              </w:rPr>
              <w:t>2024 ж. – 2 580 000 мың теңге</w:t>
            </w:r>
          </w:p>
          <w:p>
            <w:pPr>
              <w:spacing w:after="20"/>
              <w:ind w:left="20"/>
              <w:jc w:val="both"/>
            </w:pPr>
            <w:r>
              <w:rPr>
                <w:rFonts w:ascii="Times New Roman"/>
                <w:b w:val="false"/>
                <w:i w:val="false"/>
                <w:color w:val="000000"/>
                <w:sz w:val="20"/>
              </w:rPr>
              <w:t>
</w:t>
            </w:r>
            <w:r>
              <w:rPr>
                <w:rFonts w:ascii="Times New Roman"/>
                <w:b w:val="false"/>
                <w:i w:val="false"/>
                <w:color w:val="000000"/>
                <w:sz w:val="20"/>
              </w:rPr>
              <w:t>2025 ж. – 2 580 000 мың теңге</w:t>
            </w:r>
          </w:p>
          <w:p>
            <w:pPr>
              <w:spacing w:after="20"/>
              <w:ind w:left="20"/>
              <w:jc w:val="both"/>
            </w:pPr>
            <w:r>
              <w:rPr>
                <w:rFonts w:ascii="Times New Roman"/>
                <w:b w:val="false"/>
                <w:i w:val="false"/>
                <w:color w:val="000000"/>
                <w:sz w:val="20"/>
              </w:rPr>
              <w:t>
2026 ж. – 2 580 000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Аграрлық ғылым және селекция мен тұқым шаруашылығы субъектілерінің материалдық-техникалық базасын нығайту жөніндегі шаралар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өсімдіктерінің ұлттық гендік қоры" РММ құру және ұстау жөніндегі ұсынысты пысықтау және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47"/>
          <w:p>
            <w:pPr>
              <w:spacing w:after="20"/>
              <w:ind w:left="20"/>
              <w:jc w:val="both"/>
            </w:pPr>
            <w:r>
              <w:rPr>
                <w:rFonts w:ascii="Times New Roman"/>
                <w:b w:val="false"/>
                <w:i w:val="false"/>
                <w:color w:val="000000"/>
                <w:sz w:val="20"/>
              </w:rPr>
              <w:t>
Қазақстан Республикасының Үкіметіне</w:t>
            </w:r>
          </w:p>
          <w:bookmarkEnd w:id="47"/>
          <w:p>
            <w:pPr>
              <w:spacing w:after="20"/>
              <w:ind w:left="20"/>
              <w:jc w:val="both"/>
            </w:pPr>
            <w:r>
              <w:rPr>
                <w:rFonts w:ascii="Times New Roman"/>
                <w:b w:val="false"/>
                <w:i w:val="false"/>
                <w:color w:val="000000"/>
                <w:sz w:val="20"/>
              </w:rPr>
              <w:t>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48"/>
          <w:p>
            <w:pPr>
              <w:spacing w:after="20"/>
              <w:ind w:left="20"/>
              <w:jc w:val="both"/>
            </w:pPr>
            <w:r>
              <w:rPr>
                <w:rFonts w:ascii="Times New Roman"/>
                <w:b w:val="false"/>
                <w:i w:val="false"/>
                <w:color w:val="000000"/>
                <w:sz w:val="20"/>
              </w:rPr>
              <w:t>
2025 жылғы қаңтар</w:t>
            </w:r>
          </w:p>
          <w:bookmarkEnd w:id="48"/>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дақылдарының сұрыптарын сынау жөніндегі мемлекеттік комиссияның материалдық-техникалық базасын жаңарту және нығайту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49"/>
          <w:p>
            <w:pPr>
              <w:spacing w:after="20"/>
              <w:ind w:left="20"/>
              <w:jc w:val="both"/>
            </w:pPr>
            <w:r>
              <w:rPr>
                <w:rFonts w:ascii="Times New Roman"/>
                <w:b w:val="false"/>
                <w:i w:val="false"/>
                <w:color w:val="000000"/>
                <w:sz w:val="20"/>
              </w:rPr>
              <w:t>
мақұлданған бюджеттік өтінім</w:t>
            </w:r>
          </w:p>
          <w:bookmarkEnd w:id="4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2028 жылдар (жыл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Қаржымині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0"/>
          <w:p>
            <w:pPr>
              <w:spacing w:after="20"/>
              <w:ind w:left="20"/>
              <w:jc w:val="both"/>
            </w:pPr>
            <w:r>
              <w:rPr>
                <w:rFonts w:ascii="Times New Roman"/>
                <w:b w:val="false"/>
                <w:i w:val="false"/>
                <w:color w:val="000000"/>
                <w:sz w:val="20"/>
              </w:rPr>
              <w:t>
*4 000 000 мың теңге, оның ішінде:</w:t>
            </w:r>
          </w:p>
          <w:bookmarkEnd w:id="50"/>
          <w:p>
            <w:pPr>
              <w:spacing w:after="20"/>
              <w:ind w:left="20"/>
              <w:jc w:val="both"/>
            </w:pPr>
            <w:r>
              <w:rPr>
                <w:rFonts w:ascii="Times New Roman"/>
                <w:b w:val="false"/>
                <w:i w:val="false"/>
                <w:color w:val="000000"/>
                <w:sz w:val="20"/>
              </w:rPr>
              <w:t>
</w:t>
            </w:r>
            <w:r>
              <w:rPr>
                <w:rFonts w:ascii="Times New Roman"/>
                <w:b w:val="false"/>
                <w:i w:val="false"/>
                <w:color w:val="000000"/>
                <w:sz w:val="20"/>
              </w:rPr>
              <w:t>2025 ж. – 1 000 000 мың теңге</w:t>
            </w:r>
          </w:p>
          <w:p>
            <w:pPr>
              <w:spacing w:after="20"/>
              <w:ind w:left="20"/>
              <w:jc w:val="both"/>
            </w:pPr>
            <w:r>
              <w:rPr>
                <w:rFonts w:ascii="Times New Roman"/>
                <w:b w:val="false"/>
                <w:i w:val="false"/>
                <w:color w:val="000000"/>
                <w:sz w:val="20"/>
              </w:rPr>
              <w:t>
</w:t>
            </w:r>
            <w:r>
              <w:rPr>
                <w:rFonts w:ascii="Times New Roman"/>
                <w:b w:val="false"/>
                <w:i w:val="false"/>
                <w:color w:val="000000"/>
                <w:sz w:val="20"/>
              </w:rPr>
              <w:t>2026 ж. – 1000 000 мың. теңге</w:t>
            </w:r>
          </w:p>
          <w:p>
            <w:pPr>
              <w:spacing w:after="20"/>
              <w:ind w:left="20"/>
              <w:jc w:val="both"/>
            </w:pPr>
            <w:r>
              <w:rPr>
                <w:rFonts w:ascii="Times New Roman"/>
                <w:b w:val="false"/>
                <w:i w:val="false"/>
                <w:color w:val="000000"/>
                <w:sz w:val="20"/>
              </w:rPr>
              <w:t>
</w:t>
            </w:r>
            <w:r>
              <w:rPr>
                <w:rFonts w:ascii="Times New Roman"/>
                <w:b w:val="false"/>
                <w:i w:val="false"/>
                <w:color w:val="000000"/>
                <w:sz w:val="20"/>
              </w:rPr>
              <w:t>2027 ж. – 1 000 000 мың теңге</w:t>
            </w:r>
          </w:p>
          <w:p>
            <w:pPr>
              <w:spacing w:after="20"/>
              <w:ind w:left="20"/>
              <w:jc w:val="both"/>
            </w:pPr>
            <w:r>
              <w:rPr>
                <w:rFonts w:ascii="Times New Roman"/>
                <w:b w:val="false"/>
                <w:i w:val="false"/>
                <w:color w:val="000000"/>
                <w:sz w:val="20"/>
              </w:rPr>
              <w:t>
2028 ж. – 1 000 000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Тұқым шаруашылығының тиімді жүйесін құру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1"/>
          <w:p>
            <w:pPr>
              <w:spacing w:after="20"/>
              <w:ind w:left="20"/>
              <w:jc w:val="both"/>
            </w:pPr>
            <w:r>
              <w:rPr>
                <w:rFonts w:ascii="Times New Roman"/>
                <w:b w:val="false"/>
                <w:i w:val="false"/>
                <w:color w:val="000000"/>
                <w:sz w:val="20"/>
              </w:rPr>
              <w:t>
Тұқымдар мен отырғызу материалдарын</w:t>
            </w:r>
          </w:p>
          <w:bookmarkEnd w:id="51"/>
          <w:p>
            <w:pPr>
              <w:spacing w:after="20"/>
              <w:ind w:left="20"/>
              <w:jc w:val="both"/>
            </w:pPr>
            <w:r>
              <w:rPr>
                <w:rFonts w:ascii="Times New Roman"/>
                <w:b w:val="false"/>
                <w:i w:val="false"/>
                <w:color w:val="000000"/>
                <w:sz w:val="20"/>
              </w:rPr>
              <w:t>
бақылаудың цифрлық платформасын құру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 бақылаудың ақпараттық жүйесін пайдалануға беру 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қаңтар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2"/>
          <w:p>
            <w:pPr>
              <w:spacing w:after="20"/>
              <w:ind w:left="20"/>
              <w:jc w:val="both"/>
            </w:pPr>
            <w:r>
              <w:rPr>
                <w:rFonts w:ascii="Times New Roman"/>
                <w:b w:val="false"/>
                <w:i w:val="false"/>
                <w:color w:val="000000"/>
                <w:sz w:val="20"/>
              </w:rPr>
              <w:t>
АШМ, ЦДИАӨМ,</w:t>
            </w:r>
          </w:p>
          <w:bookmarkEnd w:id="52"/>
          <w:p>
            <w:pPr>
              <w:spacing w:after="20"/>
              <w:ind w:left="20"/>
              <w:jc w:val="both"/>
            </w:pPr>
            <w:r>
              <w:rPr>
                <w:rFonts w:ascii="Times New Roman"/>
                <w:b w:val="false"/>
                <w:i w:val="false"/>
                <w:color w:val="000000"/>
                <w:sz w:val="20"/>
              </w:rPr>
              <w:t>
"ҰАҒББО" ҚеАҚ келісу бойынша), ЭСТО (келісу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Өсімдіктердің жаңа сорттарын қорғау жөніндегі халықаралық одаққа (UPOV) кіруі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Өсімдіктердің жана сорттарын қорғау жөніндегі халықаралық одаққа мүшелік (UPOV)</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Табысты әлемдік тәжірибе негізінде тұқым кластерін қалыптастырудың ынталандыру тетігін әзірлеу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3"/>
          <w:p>
            <w:pPr>
              <w:spacing w:after="20"/>
              <w:ind w:left="20"/>
              <w:jc w:val="both"/>
            </w:pPr>
            <w:r>
              <w:rPr>
                <w:rFonts w:ascii="Times New Roman"/>
                <w:b w:val="false"/>
                <w:i w:val="false"/>
                <w:color w:val="000000"/>
                <w:sz w:val="20"/>
              </w:rPr>
              <w:t>
Қазақстан Республикасының Үкіметіне</w:t>
            </w:r>
          </w:p>
          <w:bookmarkEnd w:id="53"/>
          <w:p>
            <w:pPr>
              <w:spacing w:after="20"/>
              <w:ind w:left="20"/>
              <w:jc w:val="both"/>
            </w:pPr>
            <w:r>
              <w:rPr>
                <w:rFonts w:ascii="Times New Roman"/>
                <w:b w:val="false"/>
                <w:i w:val="false"/>
                <w:color w:val="000000"/>
                <w:sz w:val="20"/>
              </w:rPr>
              <w:t>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54"/>
          <w:p>
            <w:pPr>
              <w:spacing w:after="20"/>
              <w:ind w:left="20"/>
              <w:jc w:val="both"/>
            </w:pPr>
            <w:r>
              <w:rPr>
                <w:rFonts w:ascii="Times New Roman"/>
                <w:b w:val="false"/>
                <w:i w:val="false"/>
                <w:color w:val="000000"/>
                <w:sz w:val="20"/>
              </w:rPr>
              <w:t>
2025 жылғы қаңтар</w:t>
            </w:r>
          </w:p>
          <w:bookmarkEnd w:id="54"/>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Қаржымині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 қауымдастықтар мен одақтардың тұқым шаруашылығын дамыту мәселелеріне қатысты рөлін күшейту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бірлестіктер мен ұйымдарды аккредитациялау туралы АШМ бұйрығы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2" w:id="55"/>
    <w:p>
      <w:pPr>
        <w:spacing w:after="0"/>
        <w:ind w:left="0"/>
        <w:jc w:val="both"/>
      </w:pPr>
      <w:r>
        <w:rPr>
          <w:rFonts w:ascii="Times New Roman"/>
          <w:b w:val="false"/>
          <w:i w:val="false"/>
          <w:color w:val="000000"/>
          <w:sz w:val="28"/>
        </w:rPr>
        <w:t>
      * қаражат 2024 – 2026 жылдарға арналған республикалық бюджет лимитінде көзделген (өсімдік шаруашылығы бойынша ғылыми зерттеулерді бағдарламалық-нысаналы қаржыландыру бойынша 7 ғылыми-техникалық тапсырма 2023 жылғы 10 сәуір – 4 мамырда "Агроөнеркәсіптік кешенді орнықты дамыту және ауыл шаруашылығы өнімдерінің қауіпсіздігі" Ғылымының басым бағыты жөніндегі ұлттық ғылыми кеңесте және 2023 жылғы 18 мамырда Қазақстан Республикасы Үкіметінің жанындағы Жоғары ғылыми-техникалық комиссияда мақұлданды).</w:t>
      </w:r>
    </w:p>
    <w:bookmarkEnd w:id="55"/>
    <w:bookmarkStart w:name="z73" w:id="56"/>
    <w:p>
      <w:pPr>
        <w:spacing w:after="0"/>
        <w:ind w:left="0"/>
        <w:jc w:val="both"/>
      </w:pPr>
      <w:r>
        <w:rPr>
          <w:rFonts w:ascii="Times New Roman"/>
          <w:b w:val="false"/>
          <w:i w:val="false"/>
          <w:color w:val="000000"/>
          <w:sz w:val="28"/>
        </w:rPr>
        <w:t>
      Ескертпе: аббревиатуралардың толық жазылуы:</w:t>
      </w:r>
    </w:p>
    <w:bookmarkEnd w:id="56"/>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 шаруашылығы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бағдарламалық-нысаналы қаржыландыру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Ғылым және жоғары білім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ҒТБ</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ғылыми-техникалық бағдарлама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МИЖ</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жоба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Цифрлық даму, инновациялар және аэроғарыш өнеркәсібі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"ҰАҒББО" КеАҚ</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аграрлық ғылыми-білім беру орталығы" коммерциялық емес акционерлік қоғамы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кешеніндегі экономикалық саясатты талдау орталығы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