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ca06" w14:textId="63cc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2024 жылғы 28 мамырдағы № 417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Солтүстік Қазақстан облысы әкімдігінің табиғи ресурстар және табиғат пайдалануды реттеу басқармасының "Қызылжар орман шаруашылығы" коммуналдық мемлекеттік мекемесінің (бұдан әрі – мекеме) орман қоры жерлері санатынан жалпы ауданы 77 гектар жер учаскесі елді мекендер жерлері санатына ауыстырылсын. </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 елді мекен шекарасының (шегінің) өзгеруіне байланысты Солтүстік Қазақстан облысы Қызылжар ауданының әкімдігіне берілуін қамтамасыз етсін.</w:t>
      </w:r>
    </w:p>
    <w:bookmarkEnd w:id="2"/>
    <w:bookmarkStart w:name="z4" w:id="3"/>
    <w:p>
      <w:pPr>
        <w:spacing w:after="0"/>
        <w:ind w:left="0"/>
        <w:jc w:val="both"/>
      </w:pPr>
      <w:r>
        <w:rPr>
          <w:rFonts w:ascii="Times New Roman"/>
          <w:b w:val="false"/>
          <w:i w:val="false"/>
          <w:color w:val="000000"/>
          <w:sz w:val="28"/>
        </w:rPr>
        <w:t>
      3. Солтүстік Қазақстан облысы Қызылжар ауданының әкімдігі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алудан туындаған орман шаруашылығы өндірісінің шығасылары мен шығындарын республикалық бюджет кірісіне өтесін, екпе ағаштар кесілген жағдайда алынған сүректі көрсетілген мекеменің теңгеріміне беріп, алаңды тазарту жөнінде шаралар қабылдасын.</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мамырдағы</w:t>
            </w:r>
            <w:r>
              <w:br/>
            </w:r>
            <w:r>
              <w:rPr>
                <w:rFonts w:ascii="Times New Roman"/>
                <w:b w:val="false"/>
                <w:i w:val="false"/>
                <w:color w:val="000000"/>
                <w:sz w:val="20"/>
              </w:rPr>
              <w:t>№ 417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елді мекендер жерлері санатына ауыстырылатын жерлердің экспликациясы</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табиғи ресурстар және табиғат пайдалануды реттеу басқармасының  "Қызылжар орман шаруашылығы"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