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1073" w14:textId="f391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28 мамырдағы № 416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 Жаслан Хасенұлы Мәдиевке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мамырдағы</w:t>
            </w:r>
            <w:r>
              <w:br/>
            </w:r>
            <w:r>
              <w:rPr>
                <w:rFonts w:ascii="Times New Roman"/>
                <w:b w:val="false"/>
                <w:i w:val="false"/>
                <w:color w:val="000000"/>
                <w:sz w:val="20"/>
              </w:rPr>
              <w:t>№ 416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Start w:name="z7" w:id="5"/>
    <w:p>
      <w:pPr>
        <w:spacing w:after="0"/>
        <w:ind w:left="0"/>
        <w:jc w:val="both"/>
      </w:pPr>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20-бабын басшылыққа ала отырып, </w:t>
      </w:r>
    </w:p>
    <w:bookmarkEnd w:id="5"/>
    <w:bookmarkStart w:name="z8" w:id="6"/>
    <w:p>
      <w:pPr>
        <w:spacing w:after="0"/>
        <w:ind w:left="0"/>
        <w:jc w:val="both"/>
      </w:pPr>
      <w:r>
        <w:rPr>
          <w:rFonts w:ascii="Times New Roman"/>
          <w:b w:val="false"/>
          <w:i w:val="false"/>
          <w:color w:val="000000"/>
          <w:sz w:val="28"/>
        </w:rPr>
        <w:t xml:space="preserve">
      төмендегілер туралы келісті: </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xml:space="preserve">
      Келісімнің 5-бабында: </w:t>
      </w:r>
    </w:p>
    <w:bookmarkEnd w:id="7"/>
    <w:bookmarkStart w:name="z11"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2" w:id="9"/>
    <w:p>
      <w:pPr>
        <w:spacing w:after="0"/>
        <w:ind w:left="0"/>
        <w:jc w:val="both"/>
      </w:pPr>
      <w:r>
        <w:rPr>
          <w:rFonts w:ascii="Times New Roman"/>
          <w:b w:val="false"/>
          <w:i w:val="false"/>
          <w:color w:val="000000"/>
          <w:sz w:val="28"/>
        </w:rPr>
        <w:t>
      "Тараптар орта класты тасымалдағыш зымыранмен "Бәйтерек" ғарыш зымыран кешенінің ұшу сынақтарының басталуын 2025 жылы қамтамасыз етеді.";</w:t>
      </w:r>
    </w:p>
    <w:bookmarkEnd w:id="9"/>
    <w:bookmarkStart w:name="z13" w:id="10"/>
    <w:p>
      <w:pPr>
        <w:spacing w:after="0"/>
        <w:ind w:left="0"/>
        <w:jc w:val="both"/>
      </w:pPr>
      <w:r>
        <w:rPr>
          <w:rFonts w:ascii="Times New Roman"/>
          <w:b w:val="false"/>
          <w:i w:val="false"/>
          <w:color w:val="000000"/>
          <w:sz w:val="28"/>
        </w:rPr>
        <w:t>
      төртінші абзац мынадай редакцияда жазылсын:</w:t>
      </w:r>
    </w:p>
    <w:bookmarkEnd w:id="10"/>
    <w:bookmarkStart w:name="z14" w:id="11"/>
    <w:p>
      <w:pPr>
        <w:spacing w:after="0"/>
        <w:ind w:left="0"/>
        <w:jc w:val="both"/>
      </w:pPr>
      <w:r>
        <w:rPr>
          <w:rFonts w:ascii="Times New Roman"/>
          <w:b w:val="false"/>
          <w:i w:val="false"/>
          <w:color w:val="000000"/>
          <w:sz w:val="28"/>
        </w:rPr>
        <w:t>
      "2027 жылға дейін "Бәйтерек" ғарыш зымыран кешенінен "Союз-5" тасымалдағыш зымыранының кемінде үш сынақтық ұшырылуын жүзеге асыруды;";</w:t>
      </w:r>
    </w:p>
    <w:bookmarkEnd w:id="11"/>
    <w:bookmarkStart w:name="z15" w:id="12"/>
    <w:p>
      <w:pPr>
        <w:spacing w:after="0"/>
        <w:ind w:left="0"/>
        <w:jc w:val="both"/>
      </w:pPr>
      <w:r>
        <w:rPr>
          <w:rFonts w:ascii="Times New Roman"/>
          <w:b w:val="false"/>
          <w:i w:val="false"/>
          <w:color w:val="000000"/>
          <w:sz w:val="28"/>
        </w:rPr>
        <w:t>
      бесінші абзац мынадай редакцияда жазылсын:</w:t>
      </w:r>
    </w:p>
    <w:bookmarkEnd w:id="12"/>
    <w:bookmarkStart w:name="z16" w:id="13"/>
    <w:p>
      <w:pPr>
        <w:spacing w:after="0"/>
        <w:ind w:left="0"/>
        <w:jc w:val="both"/>
      </w:pPr>
      <w:r>
        <w:rPr>
          <w:rFonts w:ascii="Times New Roman"/>
          <w:b w:val="false"/>
          <w:i w:val="false"/>
          <w:color w:val="000000"/>
          <w:sz w:val="28"/>
        </w:rPr>
        <w:t>
      "2028 – 2039 жылдар аралығы кезеңінде жылына кемінде үш рет ұшыру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 орналастыруды қамтамасыз етеді.";</w:t>
      </w:r>
    </w:p>
    <w:bookmarkEnd w:id="13"/>
    <w:bookmarkStart w:name="z17" w:id="14"/>
    <w:p>
      <w:pPr>
        <w:spacing w:after="0"/>
        <w:ind w:left="0"/>
        <w:jc w:val="both"/>
      </w:pPr>
      <w:r>
        <w:rPr>
          <w:rFonts w:ascii="Times New Roman"/>
          <w:b w:val="false"/>
          <w:i w:val="false"/>
          <w:color w:val="000000"/>
          <w:sz w:val="28"/>
        </w:rPr>
        <w:t>
      жетінші абзац мынадай редакцияда жазылсын:</w:t>
      </w:r>
    </w:p>
    <w:bookmarkEnd w:id="14"/>
    <w:bookmarkStart w:name="z18" w:id="15"/>
    <w:p>
      <w:pPr>
        <w:spacing w:after="0"/>
        <w:ind w:left="0"/>
        <w:jc w:val="both"/>
      </w:pPr>
      <w:r>
        <w:rPr>
          <w:rFonts w:ascii="Times New Roman"/>
          <w:b w:val="false"/>
          <w:i w:val="false"/>
          <w:color w:val="000000"/>
          <w:sz w:val="28"/>
        </w:rPr>
        <w:t>
      "Қазақстан Республикасының мемлекеттік жобаларын іске асыру шеңберінде 2028 – 2039 жылдар аралығы кезеңінде "Бәйтерек" ғарыш зымыран кешенінен "Союз-5" тасымалдағыш зымыранымен және оның ықтимал модификацияларымен ғарыш аппараттарын орбитаға шығару бойынша тапсырыстар орналастыруды қамтамасыз етеді.".</w:t>
      </w:r>
    </w:p>
    <w:bookmarkEnd w:id="15"/>
    <w:p>
      <w:pPr>
        <w:spacing w:after="0"/>
        <w:ind w:left="0"/>
        <w:jc w:val="both"/>
      </w:pPr>
      <w:r>
        <w:rPr>
          <w:rFonts w:ascii="Times New Roman"/>
          <w:b/>
          <w:i w:val="false"/>
          <w:color w:val="000000"/>
          <w:sz w:val="28"/>
        </w:rPr>
        <w:t>2-бап</w:t>
      </w:r>
    </w:p>
    <w:bookmarkStart w:name="z20" w:id="16"/>
    <w:p>
      <w:pPr>
        <w:spacing w:after="0"/>
        <w:ind w:left="0"/>
        <w:jc w:val="both"/>
      </w:pPr>
      <w:r>
        <w:rPr>
          <w:rFonts w:ascii="Times New Roman"/>
          <w:b w:val="false"/>
          <w:i w:val="false"/>
          <w:color w:val="000000"/>
          <w:sz w:val="28"/>
        </w:rPr>
        <w:t>
      Келісімнің 6-бабының екінші абзацы мынадай редакцияда жазылсын:</w:t>
      </w:r>
    </w:p>
    <w:bookmarkEnd w:id="16"/>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p>
      <w:pPr>
        <w:spacing w:after="0"/>
        <w:ind w:left="0"/>
        <w:jc w:val="both"/>
      </w:pPr>
      <w:r>
        <w:rPr>
          <w:rFonts w:ascii="Times New Roman"/>
          <w:b/>
          <w:i w:val="false"/>
          <w:color w:val="000000"/>
          <w:sz w:val="28"/>
        </w:rPr>
        <w:t>3-бап</w:t>
      </w:r>
    </w:p>
    <w:bookmarkStart w:name="z22" w:id="17"/>
    <w:p>
      <w:pPr>
        <w:spacing w:after="0"/>
        <w:ind w:left="0"/>
        <w:jc w:val="both"/>
      </w:pPr>
      <w:r>
        <w:rPr>
          <w:rFonts w:ascii="Times New Roman"/>
          <w:b w:val="false"/>
          <w:i w:val="false"/>
          <w:color w:val="000000"/>
          <w:sz w:val="28"/>
        </w:rPr>
        <w:t>
      Келісімнің 8-бабында:</w:t>
      </w:r>
    </w:p>
    <w:bookmarkEnd w:id="17"/>
    <w:bookmarkStart w:name="z23" w:id="18"/>
    <w:p>
      <w:pPr>
        <w:spacing w:after="0"/>
        <w:ind w:left="0"/>
        <w:jc w:val="both"/>
      </w:pPr>
      <w:r>
        <w:rPr>
          <w:rFonts w:ascii="Times New Roman"/>
          <w:b w:val="false"/>
          <w:i w:val="false"/>
          <w:color w:val="000000"/>
          <w:sz w:val="28"/>
        </w:rPr>
        <w:t>
      а) тармағы мынадай редакцияда жазылсын:</w:t>
      </w:r>
    </w:p>
    <w:bookmarkEnd w:id="18"/>
    <w:bookmarkStart w:name="z24" w:id="19"/>
    <w:p>
      <w:pPr>
        <w:spacing w:after="0"/>
        <w:ind w:left="0"/>
        <w:jc w:val="both"/>
      </w:pPr>
      <w:r>
        <w:rPr>
          <w:rFonts w:ascii="Times New Roman"/>
          <w:b w:val="false"/>
          <w:i w:val="false"/>
          <w:color w:val="000000"/>
          <w:sz w:val="28"/>
        </w:rPr>
        <w:t>
      "а) Бірлескен кәсiпорынның, Қазақстан Республикасының орындаушы ұйымдарының және Қазақстан Республикасының орындаушы ұйымдары мердiгерлерiнiң ғарыш кеңiстiгiнде тiкелей орындалатын (көрсетiлетiн) жұмыстарына (көрсетілетін қызметтеріне), сондай-ақ тікелей ғарыш кеңістігінде жұмыстарды орындаумен (қызметтер көрсетумен) технологиялық негізделген және тығыз байланысты жердегі дайындық жұмыстарына (көрсетілетін қызметтерге) осы Келісімнің ажырамас бөлігі болып табылатын қосымшаға сәйкес қосылған құн салығы және бейрезиденттік үшін қосылған құн салығы нөлдік мөлшерлеме бойынша салынады.</w:t>
      </w:r>
    </w:p>
    <w:bookmarkEnd w:id="19"/>
    <w:bookmarkStart w:name="z25" w:id="20"/>
    <w:p>
      <w:pPr>
        <w:spacing w:after="0"/>
        <w:ind w:left="0"/>
        <w:jc w:val="both"/>
      </w:pPr>
      <w:r>
        <w:rPr>
          <w:rFonts w:ascii="Times New Roman"/>
          <w:b w:val="false"/>
          <w:i w:val="false"/>
          <w:color w:val="000000"/>
          <w:sz w:val="28"/>
        </w:rPr>
        <w:t>
      Нөлдік мөлшерлеме бойынша салық салынатын айналымдар бойынша қосылған құн салығын қайтару Қазақстан Республикасының салық заңнамасына сәйкес жүргізіледі. Бұл ретте осы тармаққа сәйкес қосылған құн салығы бойынша нөлдік мөлшерлемені қолданатын орындаушы ұйымдар осы Келісімнің 7-бабында көрсетілген орындаушы ұйымдардың тізбесінде айқындалуға тиіс.</w:t>
      </w:r>
    </w:p>
    <w:bookmarkEnd w:id="20"/>
    <w:bookmarkStart w:name="z26" w:id="21"/>
    <w:p>
      <w:pPr>
        <w:spacing w:after="0"/>
        <w:ind w:left="0"/>
        <w:jc w:val="both"/>
      </w:pPr>
      <w:r>
        <w:rPr>
          <w:rFonts w:ascii="Times New Roman"/>
          <w:b w:val="false"/>
          <w:i w:val="false"/>
          <w:color w:val="000000"/>
          <w:sz w:val="28"/>
        </w:rPr>
        <w:t>
      Қосылған құн салығы бойынша және бейрезиденттік үшін қосылған құн салығы бойынша нөлдік мөлшерлемені қолдану үшін мыналар:</w:t>
      </w:r>
    </w:p>
    <w:bookmarkEnd w:id="21"/>
    <w:bookmarkStart w:name="z27" w:id="22"/>
    <w:p>
      <w:pPr>
        <w:spacing w:after="0"/>
        <w:ind w:left="0"/>
        <w:jc w:val="both"/>
      </w:pPr>
      <w:r>
        <w:rPr>
          <w:rFonts w:ascii="Times New Roman"/>
          <w:b w:val="false"/>
          <w:i w:val="false"/>
          <w:color w:val="000000"/>
          <w:sz w:val="28"/>
        </w:rPr>
        <w:t>
      Бірлескен кәсіпорын үшін – осы Келісімге қосымшада көрсетілген жұмыстарды орындауға (қызметтерді көрсетуге) арналған шарт (келісімшарт) және жұмыстардың орындалғанын (қызметтердің көрсетілгенін) растайтын құжаттардың көшірмелері;</w:t>
      </w:r>
    </w:p>
    <w:bookmarkEnd w:id="22"/>
    <w:bookmarkStart w:name="z28" w:id="23"/>
    <w:p>
      <w:pPr>
        <w:spacing w:after="0"/>
        <w:ind w:left="0"/>
        <w:jc w:val="both"/>
      </w:pPr>
      <w:r>
        <w:rPr>
          <w:rFonts w:ascii="Times New Roman"/>
          <w:b w:val="false"/>
          <w:i w:val="false"/>
          <w:color w:val="000000"/>
          <w:sz w:val="28"/>
        </w:rPr>
        <w:t>
      орындаушы ұйымдар үшін – Бірлескен кәсіпорынмен тікелей жасалған жұмыстарды орындауға (қызметтерді көрсетуге) арналған шарт (келісімшарт) және Бірлескен кәсіпорын үшін жұмыстардың орындалғанын (қызметтердің көрсетілгенін) растайтын құжаттардың көшірмелері;</w:t>
      </w:r>
    </w:p>
    <w:bookmarkEnd w:id="23"/>
    <w:bookmarkStart w:name="z29" w:id="24"/>
    <w:p>
      <w:pPr>
        <w:spacing w:after="0"/>
        <w:ind w:left="0"/>
        <w:jc w:val="both"/>
      </w:pPr>
      <w:r>
        <w:rPr>
          <w:rFonts w:ascii="Times New Roman"/>
          <w:b w:val="false"/>
          <w:i w:val="false"/>
          <w:color w:val="000000"/>
          <w:sz w:val="28"/>
        </w:rPr>
        <w:t>
      Қазақстан Республикасының орындаушы ұйымдарының мердігерлері үшін – Бірлескен кәсіпорынмен жұмыстарды орындауға (қызметтерді көрсетуге) арналған шарты (келісімшарты) бар орындаушы ұйыммен тікелей жасалған жұмыстарды орындауға (қызметтерді көрсетуге) арналған шарт (келісімшарт) және орындаушы ұйым үшін жұмыстардың орындалғанын (қызметтердің көрсетілгенін) растайтын құжаттардың көшірмелері негіз болып табылады. Бұл ретте мердігердің Қазақстан Республикасының орындаушы ұйымы үшін жұмыстарды орындауына (қызметтерді көрсетуіне) арналған нұсқау және мердігер орындайтын жұмыстардың (көрсетілетін қызметтердің) түрлері Бірлескен кәсіпорын мен орындаушы ұйым арасында жасалған шартта (келісімшартта) айқындалуға тиіс;";</w:t>
      </w:r>
    </w:p>
    <w:bookmarkEnd w:id="24"/>
    <w:bookmarkStart w:name="z30" w:id="25"/>
    <w:p>
      <w:pPr>
        <w:spacing w:after="0"/>
        <w:ind w:left="0"/>
        <w:jc w:val="both"/>
      </w:pPr>
      <w:r>
        <w:rPr>
          <w:rFonts w:ascii="Times New Roman"/>
          <w:b w:val="false"/>
          <w:i w:val="false"/>
          <w:color w:val="000000"/>
          <w:sz w:val="28"/>
        </w:rPr>
        <w:t>
      б) тармағы мынадай редакцияда жазылсын:</w:t>
      </w:r>
    </w:p>
    <w:bookmarkEnd w:id="25"/>
    <w:p>
      <w:pPr>
        <w:spacing w:after="0"/>
        <w:ind w:left="0"/>
        <w:jc w:val="both"/>
      </w:pPr>
      <w:r>
        <w:rPr>
          <w:rFonts w:ascii="Times New Roman"/>
          <w:b w:val="false"/>
          <w:i w:val="false"/>
          <w:color w:val="000000"/>
          <w:sz w:val="28"/>
        </w:rPr>
        <w:t>
      "Бірлескен кәсіпорынды "Зенит-М" ғарыш зымыран кешені жалға беруден шығарылған күннен бастап және мемлекеттік қабылдау комиссиясы "Бәйтерек" ғарыш зымыран кешенін пайдалануға қабылдаған күннен бастап 15 жыл өткенге дейін осы Келісімге қосымшада көрсетілген жұмыстарды орындаудан (қызметтерді көрсетуден) алынатын корпоративтік кірістер бойынша табыс салығын төлеуден босату;".</w:t>
      </w:r>
    </w:p>
    <w:p>
      <w:pPr>
        <w:spacing w:after="0"/>
        <w:ind w:left="0"/>
        <w:jc w:val="both"/>
      </w:pPr>
      <w:r>
        <w:rPr>
          <w:rFonts w:ascii="Times New Roman"/>
          <w:b/>
          <w:i w:val="false"/>
          <w:color w:val="000000"/>
          <w:sz w:val="28"/>
        </w:rPr>
        <w:t>4-бап</w:t>
      </w:r>
    </w:p>
    <w:bookmarkStart w:name="z32" w:id="2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6"/>
    <w:p>
      <w:pPr>
        <w:spacing w:after="0"/>
        <w:ind w:left="0"/>
        <w:jc w:val="both"/>
      </w:pPr>
      <w:r>
        <w:rPr>
          <w:rFonts w:ascii="Times New Roman"/>
          <w:b w:val="false"/>
          <w:i w:val="false"/>
          <w:color w:val="000000"/>
          <w:sz w:val="28"/>
        </w:rPr>
        <w:t>
      Осы Хаттама өзінің қолданылуын Келісіммен бір мезгілде тоқтатады.</w:t>
      </w:r>
    </w:p>
    <w:p>
      <w:pPr>
        <w:spacing w:after="0"/>
        <w:ind w:left="0"/>
        <w:jc w:val="both"/>
      </w:pPr>
      <w:r>
        <w:rPr>
          <w:rFonts w:ascii="Times New Roman"/>
          <w:b w:val="false"/>
          <w:i w:val="false"/>
          <w:color w:val="000000"/>
          <w:sz w:val="28"/>
        </w:rPr>
        <w:t xml:space="preserve">
      20__ жылғы "__" ___________ __________ қаласында әрқайсысы қазақ және орыс тілдерінде екі данада жасалды әрі екі мәтіннің де күші бірдей.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