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6985" w14:textId="0916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23 мамырдағы № 406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Объектілерді террористік тұрғыдан осал объектілерге жатқызу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Объектілерді террористік тұрғыдан осал объектілерге жатқызу қағидалары (бұдан әрі – Қағидалар) "Терроризмге қарсы іс-қимыл туралы" Қазақстан Республикасы Заңының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объектілерді террористік тұрғыдан осал объектілерге жатқызу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"Қызмет бабында пайдалану үшін" деген белгісі бар қызметтік ақпарат;";</w:t>
      </w:r>
    </w:p>
    <w:bookmarkEnd w:id="5"/>
    <w:bookmarkStart w:name="z10" w:id="6"/>
    <w:p>
      <w:pPr>
        <w:spacing w:after="0"/>
        <w:ind w:left="0"/>
        <w:jc w:val="both"/>
      </w:pPr>
      <w:r>
        <w:rPr>
          <w:rFonts w:ascii="Times New Roman"/>
          <w:b w:val="false"/>
          <w:i w:val="false"/>
          <w:color w:val="000000"/>
          <w:sz w:val="28"/>
        </w:rPr>
        <w:t>
      мынадай мазмұндағы 3-1) тармақшамен толықтырылсын:</w:t>
      </w:r>
    </w:p>
    <w:bookmarkEnd w:id="6"/>
    <w:bookmarkStart w:name="z11" w:id="7"/>
    <w:p>
      <w:pPr>
        <w:spacing w:after="0"/>
        <w:ind w:left="0"/>
        <w:jc w:val="both"/>
      </w:pPr>
      <w:r>
        <w:rPr>
          <w:rFonts w:ascii="Times New Roman"/>
          <w:b w:val="false"/>
          <w:i w:val="false"/>
          <w:color w:val="000000"/>
          <w:sz w:val="28"/>
        </w:rPr>
        <w:t>
      "3-1) объектіні тексеру – объектілерді террористік тұрғыдан осал объектілерге жатқызу өлшемшарттарына сәйкестігі тұрғысынан объектіні зерделеу жөніндегі іс-шаралар кешені;";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"16. Терроризмге қарсы комиссия террористік тұрғыдан осал объектілер тізбелерін әзірлеу, бекіту, оларға өзгерістер мен толықтырулар енгізу бойынша ұсыныстар дайындаған кезде, қажет болса:</w:t>
      </w:r>
    </w:p>
    <w:bookmarkEnd w:id="8"/>
    <w:bookmarkStart w:name="z14" w:id="9"/>
    <w:p>
      <w:pPr>
        <w:spacing w:after="0"/>
        <w:ind w:left="0"/>
        <w:jc w:val="both"/>
      </w:pPr>
      <w:r>
        <w:rPr>
          <w:rFonts w:ascii="Times New Roman"/>
          <w:b w:val="false"/>
          <w:i w:val="false"/>
          <w:color w:val="000000"/>
          <w:sz w:val="28"/>
        </w:rPr>
        <w:t>
      1) өтінімдерге сәйкес объектілер туралы қосымша ақпарат сұрата алады;</w:t>
      </w:r>
    </w:p>
    <w:bookmarkEnd w:id="9"/>
    <w:bookmarkStart w:name="z15" w:id="10"/>
    <w:p>
      <w:pPr>
        <w:spacing w:after="0"/>
        <w:ind w:left="0"/>
        <w:jc w:val="both"/>
      </w:pPr>
      <w:r>
        <w:rPr>
          <w:rFonts w:ascii="Times New Roman"/>
          <w:b w:val="false"/>
          <w:i w:val="false"/>
          <w:color w:val="000000"/>
          <w:sz w:val="28"/>
        </w:rPr>
        <w:t>
      2) өтінім жоқ объектілерде олардың өлшемшарттарға сәйкестігі тұрғысынан тексеру жүргізе алады.";</w:t>
      </w:r>
    </w:p>
    <w:bookmarkEnd w:id="10"/>
    <w:bookmarkStart w:name="z16" w:id="11"/>
    <w:p>
      <w:pPr>
        <w:spacing w:after="0"/>
        <w:ind w:left="0"/>
        <w:jc w:val="both"/>
      </w:pPr>
      <w:r>
        <w:rPr>
          <w:rFonts w:ascii="Times New Roman"/>
          <w:b w:val="false"/>
          <w:i w:val="false"/>
          <w:color w:val="000000"/>
          <w:sz w:val="28"/>
        </w:rPr>
        <w:t>
      мынадай мазмұндағы 16-1-тармақпен толықтырылсын:</w:t>
      </w:r>
    </w:p>
    <w:bookmarkEnd w:id="11"/>
    <w:bookmarkStart w:name="z17" w:id="12"/>
    <w:p>
      <w:pPr>
        <w:spacing w:after="0"/>
        <w:ind w:left="0"/>
        <w:jc w:val="both"/>
      </w:pPr>
      <w:r>
        <w:rPr>
          <w:rFonts w:ascii="Times New Roman"/>
          <w:b w:val="false"/>
          <w:i w:val="false"/>
          <w:color w:val="000000"/>
          <w:sz w:val="28"/>
        </w:rPr>
        <w:t>
      "16-1. Объектіні тексеруді терроризмге қарсы комиссия аппараты (бөлімі) ұйымдастырады.</w:t>
      </w:r>
    </w:p>
    <w:bookmarkEnd w:id="12"/>
    <w:bookmarkStart w:name="z18" w:id="13"/>
    <w:p>
      <w:pPr>
        <w:spacing w:after="0"/>
        <w:ind w:left="0"/>
        <w:jc w:val="both"/>
      </w:pPr>
      <w:r>
        <w:rPr>
          <w:rFonts w:ascii="Times New Roman"/>
          <w:b w:val="false"/>
          <w:i w:val="false"/>
          <w:color w:val="000000"/>
          <w:sz w:val="28"/>
        </w:rPr>
        <w:t>
      Объектіні тексеру жөніндегі комиссия құрамына тексерілетін объектінің мақсатына орай мүдделі мемлекеттік органдардың, жергілікті өзін-өзі басқару органдарының, атқарушы органдардың, ұйымдардың (келісу бойынша) өкілдері жұмылдырылуы мүмкін.</w:t>
      </w:r>
    </w:p>
    <w:bookmarkEnd w:id="13"/>
    <w:bookmarkStart w:name="z19" w:id="14"/>
    <w:p>
      <w:pPr>
        <w:spacing w:after="0"/>
        <w:ind w:left="0"/>
        <w:jc w:val="both"/>
      </w:pPr>
      <w:r>
        <w:rPr>
          <w:rFonts w:ascii="Times New Roman"/>
          <w:b w:val="false"/>
          <w:i w:val="false"/>
          <w:color w:val="000000"/>
          <w:sz w:val="28"/>
        </w:rPr>
        <w:t>
      Объектіні тексеру оның өлшемшарттарға сәйкес келетінін немесе сәйкес келмейтінін белгілеу мақсатында объектіге бару және (немесе) объект туралы ақпарат сұрату (объектілердің меншік иелерінен, иеленушілерінен, басшыларынан не олардың өкілдерінен сұратылады) арқылы жүзеге асырылады. Тексеру нәтижелері бойынша осы Қағидаларға 1-1-қосымшаға сәйкес нысанда объектіні өлшемшарттарға сәйкестігі тұрғысынан тексеру актісі жасалады.";</w:t>
      </w:r>
    </w:p>
    <w:bookmarkEnd w:id="14"/>
    <w:bookmarkStart w:name="z20"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Қағидалар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16"/>
    <w:bookmarkStart w:name="z22"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xml:space="preserve">
      көрсетілген қаулымен бекітілген объектілерді террористік тұрғыдан осал объектілерге жатқызу </w:t>
      </w:r>
      <w:r>
        <w:rPr>
          <w:rFonts w:ascii="Times New Roman"/>
          <w:b w:val="false"/>
          <w:i w:val="false"/>
          <w:color w:val="000000"/>
          <w:sz w:val="28"/>
        </w:rPr>
        <w:t>өлшемшарттарында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 Осы өлшемшарттардың мақсаттары үшін мынадай негізгі ұғымдар пайдаланылады:</w:t>
      </w:r>
    </w:p>
    <w:bookmarkEnd w:id="19"/>
    <w:bookmarkStart w:name="z26" w:id="20"/>
    <w:p>
      <w:pPr>
        <w:spacing w:after="0"/>
        <w:ind w:left="0"/>
        <w:jc w:val="both"/>
      </w:pPr>
      <w:r>
        <w:rPr>
          <w:rFonts w:ascii="Times New Roman"/>
          <w:b w:val="false"/>
          <w:i w:val="false"/>
          <w:color w:val="000000"/>
          <w:sz w:val="28"/>
        </w:rPr>
        <w:t>
      1) ықтимал қауіпті химиялық және биологиялық заттар – белгілі бір жағдайларда және белгілі бір концентрацияда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және гигиеналық нормативтермен регламенттелетін заттар;</w:t>
      </w:r>
    </w:p>
    <w:bookmarkEnd w:id="20"/>
    <w:bookmarkStart w:name="z27" w:id="21"/>
    <w:p>
      <w:pPr>
        <w:spacing w:after="0"/>
        <w:ind w:left="0"/>
        <w:jc w:val="both"/>
      </w:pPr>
      <w:r>
        <w:rPr>
          <w:rFonts w:ascii="Times New Roman"/>
          <w:b w:val="false"/>
          <w:i w:val="false"/>
          <w:color w:val="000000"/>
          <w:sz w:val="28"/>
        </w:rPr>
        <w:t>
      2) есептік алаң – онда орналасатын барлық үй-жайлар алаңының жиыны, бұған дәліздер, тамбурлар, өтпелер, саты өткелдері, лифт шахталары, ішкі ашық сатылар, сондай-ақ инженерлік жабдықтар мен инженерлік желілерді орналастыруға арналған үй-жайлар кірмейді;</w:t>
      </w:r>
    </w:p>
    <w:bookmarkEnd w:id="21"/>
    <w:bookmarkStart w:name="z28" w:id="22"/>
    <w:p>
      <w:pPr>
        <w:spacing w:after="0"/>
        <w:ind w:left="0"/>
        <w:jc w:val="both"/>
      </w:pPr>
      <w:r>
        <w:rPr>
          <w:rFonts w:ascii="Times New Roman"/>
          <w:b w:val="false"/>
          <w:i w:val="false"/>
          <w:color w:val="000000"/>
          <w:sz w:val="28"/>
        </w:rPr>
        <w:t>
      3) көпшілікке арналған құрлысжайлар – адамдардың болуына және (немесе) олардың әртүрлі сұранысын қанағаттандыруға арналған әрі тізбесі жеке-дара айқындалмаған тұлғалар еркін кіріп-шыға алатын ғимараттар, құрылыстар, үй-жайлар не олардың бөліктері;</w:t>
      </w:r>
    </w:p>
    <w:bookmarkEnd w:id="22"/>
    <w:bookmarkStart w:name="z29" w:id="23"/>
    <w:p>
      <w:pPr>
        <w:spacing w:after="0"/>
        <w:ind w:left="0"/>
        <w:jc w:val="both"/>
      </w:pPr>
      <w:r>
        <w:rPr>
          <w:rFonts w:ascii="Times New Roman"/>
          <w:b w:val="false"/>
          <w:i w:val="false"/>
          <w:color w:val="000000"/>
          <w:sz w:val="28"/>
        </w:rPr>
        <w:t>
      4) мемлекеттік материалдық резерв жүйесінің ведомстволық бағынысты ұйымының объектілері – мемлекеттік резервтің материалдық құндылықтарын қалыптастыру мен сақтауды жүзеге асыратын заңды тұлғаның объектілері;</w:t>
      </w:r>
    </w:p>
    <w:bookmarkEnd w:id="23"/>
    <w:bookmarkStart w:name="z30" w:id="24"/>
    <w:p>
      <w:pPr>
        <w:spacing w:after="0"/>
        <w:ind w:left="0"/>
        <w:jc w:val="both"/>
      </w:pPr>
      <w:r>
        <w:rPr>
          <w:rFonts w:ascii="Times New Roman"/>
          <w:b w:val="false"/>
          <w:i w:val="false"/>
          <w:color w:val="000000"/>
          <w:sz w:val="28"/>
        </w:rPr>
        <w:t>
      5) сауда алаңы – сауда объектісінің тауарларды қоюға, көрсетуге, сатып алушыларға қызмет көрсетуге және тауарлар сатқан кезде сатып алушылармен ақшалай есеп айырысуға, сатып алушылардың өтуіне арналған арнайы жабдық қойылған алаңы;</w:t>
      </w:r>
    </w:p>
    <w:bookmarkEnd w:id="24"/>
    <w:bookmarkStart w:name="z31" w:id="25"/>
    <w:p>
      <w:pPr>
        <w:spacing w:after="0"/>
        <w:ind w:left="0"/>
        <w:jc w:val="both"/>
      </w:pPr>
      <w:r>
        <w:rPr>
          <w:rFonts w:ascii="Times New Roman"/>
          <w:b w:val="false"/>
          <w:i w:val="false"/>
          <w:color w:val="000000"/>
          <w:sz w:val="28"/>
        </w:rPr>
        <w:t>
      6) спорттық атыс бойынша спорт клубтары – жабық (жабылған) тирлер, жартылай ашық тирлер, ашық тирлер (атыс орындары), стендтер.";</w:t>
      </w:r>
    </w:p>
    <w:bookmarkEnd w:id="25"/>
    <w:bookmarkStart w:name="z32" w:id="2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6"/>
    <w:bookmarkStart w:name="z33" w:id="27"/>
    <w:p>
      <w:pPr>
        <w:spacing w:after="0"/>
        <w:ind w:left="0"/>
        <w:jc w:val="both"/>
      </w:pPr>
      <w:r>
        <w:rPr>
          <w:rFonts w:ascii="Times New Roman"/>
          <w:b w:val="false"/>
          <w:i w:val="false"/>
          <w:color w:val="000000"/>
          <w:sz w:val="28"/>
        </w:rPr>
        <w:t>
      "3) арнаулы мемлекеттік органдар мен құқық қорғау органдарының, олардың ведомстволарының, құрылымдық, аумақтық бөлімшелерінің, оның ішінде қылмыстық-атқару жүйесі мекемелерінің объектілері;";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"2) мемлекеттік материалдық резерв жүйесінің ведомстволық бағынысты ұйымының объектілері;";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"5) қирауы (қызметінің бұзылуы) жаһандық, өңірлік немесе жергілікті ауқымдағы төтенше жағдайларға әкеп соғуы мүмкін су шаруашылығы объектілері (гидротехникалық құрылысжайлар – су ресурстарын басқару үшін пайдаланылатын гидротораптар, шлюздер, бөгеттер, су алу құрлысжайлары);";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"8) байланыс, телекоммуникация, телерадио хабарларын тарату объектілері (Ұлттық жерсеріктік телерадио хабарларын тарату дирекциясының техникалық орталықтары, облыс орталықтары мен республикалық маңызы бар қалаларда орналасқан радиотелевизиялық станциялар);";</w:t>
      </w:r>
    </w:p>
    <w:bookmarkEnd w:id="30"/>
    <w:bookmarkStart w:name="z41" w:id="31"/>
    <w:p>
      <w:pPr>
        <w:spacing w:after="0"/>
        <w:ind w:left="0"/>
        <w:jc w:val="both"/>
      </w:pPr>
      <w:r>
        <w:rPr>
          <w:rFonts w:ascii="Times New Roman"/>
          <w:b w:val="false"/>
          <w:i w:val="false"/>
          <w:color w:val="000000"/>
          <w:sz w:val="28"/>
        </w:rPr>
        <w:t>
      мынадай мазмұндағы 8-1) тармақшамен толықтырылсын:</w:t>
      </w:r>
    </w:p>
    <w:bookmarkEnd w:id="31"/>
    <w:bookmarkStart w:name="z42" w:id="32"/>
    <w:p>
      <w:pPr>
        <w:spacing w:after="0"/>
        <w:ind w:left="0"/>
        <w:jc w:val="both"/>
      </w:pPr>
      <w:r>
        <w:rPr>
          <w:rFonts w:ascii="Times New Roman"/>
          <w:b w:val="false"/>
          <w:i w:val="false"/>
          <w:color w:val="000000"/>
          <w:sz w:val="28"/>
        </w:rPr>
        <w:t>
      "8-1) жерүсті ғарыш инфрақұрылымының объектілері;"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"1) сауда алаңы 500 (бес жүз) шаршы метр және одан көп сауда объектілері. Сауда алаңына қарамай аумағында қару-жарақ пен оқ-дәрі саудасы жүзеге асырылатын объектілер;";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"4) бір уақытта 500 (бес жүз) және одан көп адам болады (сыяды) деп есептелген дене шынықтыру-сауықтыру және спорт құрлысжайлары. Сыйымдылығына қарамай спорттық атыс бойынша спорт клубтары;".</w:t>
      </w:r>
    </w:p>
    <w:bookmarkEnd w:id="34"/>
    <w:bookmarkStart w:name="z48" w:id="35"/>
    <w:p>
      <w:pPr>
        <w:spacing w:after="0"/>
        <w:ind w:left="0"/>
        <w:jc w:val="both"/>
      </w:pPr>
      <w:r>
        <w:rPr>
          <w:rFonts w:ascii="Times New Roman"/>
          <w:b w:val="false"/>
          <w:i w:val="false"/>
          <w:color w:val="000000"/>
          <w:sz w:val="28"/>
        </w:rPr>
        <w:t>
      2. Осы қаулы алғашқы ресми жарияланған күнінен кейін күнтізбелік алпыс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 Министірі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23 мамырдағы</w:t>
            </w:r>
            <w:r>
              <w:br/>
            </w:r>
            <w:r>
              <w:rPr>
                <w:rFonts w:ascii="Times New Roman"/>
                <w:b w:val="false"/>
                <w:i w:val="false"/>
                <w:color w:val="000000"/>
                <w:sz w:val="20"/>
              </w:rPr>
              <w:t>№ 406 қаулысына</w:t>
            </w:r>
            <w:r>
              <w:br/>
            </w:r>
            <w:r>
              <w:rPr>
                <w:rFonts w:ascii="Times New Roman"/>
                <w:b w:val="false"/>
                <w:i w:val="false"/>
                <w:color w:val="000000"/>
                <w:sz w:val="20"/>
              </w:rPr>
              <w:t>1-қосымша</w:t>
            </w:r>
            <w:r>
              <w:br/>
            </w:r>
            <w:r>
              <w:rPr>
                <w:rFonts w:ascii="Times New Roman"/>
                <w:b w:val="false"/>
                <w:i w:val="false"/>
                <w:color w:val="000000"/>
                <w:sz w:val="20"/>
              </w:rPr>
              <w:t>Объектілерді террористік</w:t>
            </w:r>
            <w:r>
              <w:br/>
            </w:r>
            <w:r>
              <w:rPr>
                <w:rFonts w:ascii="Times New Roman"/>
                <w:b w:val="false"/>
                <w:i w:val="false"/>
                <w:color w:val="000000"/>
                <w:sz w:val="20"/>
              </w:rPr>
              <w:t>тұрғыдан осал объектілерге</w:t>
            </w:r>
            <w:r>
              <w:br/>
            </w:r>
            <w:r>
              <w:rPr>
                <w:rFonts w:ascii="Times New Roman"/>
                <w:b w:val="false"/>
                <w:i w:val="false"/>
                <w:color w:val="000000"/>
                <w:sz w:val="20"/>
              </w:rPr>
              <w:t>жатқызу қағидаларына</w:t>
            </w:r>
            <w:r>
              <w:br/>
            </w:r>
            <w:r>
              <w:rPr>
                <w:rFonts w:ascii="Times New Roman"/>
                <w:b w:val="false"/>
                <w:i w:val="false"/>
                <w:color w:val="000000"/>
                <w:sz w:val="20"/>
              </w:rPr>
              <w:t>1-қосымша</w:t>
            </w:r>
          </w:p>
        </w:tc>
      </w:tr>
    </w:tbl>
    <w:bookmarkStart w:name="z50" w:id="36"/>
    <w:p>
      <w:pPr>
        <w:spacing w:after="0"/>
        <w:ind w:left="0"/>
        <w:jc w:val="left"/>
      </w:pPr>
      <w:r>
        <w:rPr>
          <w:rFonts w:ascii="Times New Roman"/>
          <w:b/>
          <w:i w:val="false"/>
          <w:color w:val="000000"/>
        </w:rPr>
        <w:t xml:space="preserve"> Объектіні (объектілерді) ___________ (облысының, республикалық маңызы бар қаланың, астананың) террористік тұрғыдан осал объектілер тізбесіне (тізбесінен) қосу және (немесе) шығару туралы өтінімі</w:t>
      </w:r>
    </w:p>
    <w:bookmarkEnd w:id="36"/>
    <w:p>
      <w:pPr>
        <w:spacing w:after="0"/>
        <w:ind w:left="0"/>
        <w:jc w:val="both"/>
      </w:pPr>
      <w:r>
        <w:rPr>
          <w:rFonts w:ascii="Times New Roman"/>
          <w:b w:val="false"/>
          <w:i w:val="false"/>
          <w:color w:val="000000"/>
          <w:sz w:val="28"/>
        </w:rPr>
        <w:t>
      1. "Аумақтық тізбеге қосу ұсынылатын объектілер туралы ақпарат" бөлімі (қажетіне қарай толтырылады)</w:t>
      </w:r>
    </w:p>
    <w:p>
      <w:pPr>
        <w:spacing w:after="0"/>
        <w:ind w:left="0"/>
        <w:jc w:val="both"/>
      </w:pPr>
      <w:r>
        <w:rPr>
          <w:rFonts w:ascii="Times New Roman"/>
          <w:b w:val="false"/>
          <w:i w:val="false"/>
          <w:color w:val="000000"/>
          <w:sz w:val="28"/>
        </w:rPr>
        <w:t>
      ________________ облысының (республикалық маңызы бар қаланың, астананың, ауданның (облыстық маңызы бар қаланың) аумағында террористік тұрғыдан осал объектілерге жатқызу өлшемшарттарына сәйкес келетін объектілер орналасқан: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(толық және қысқартылған (бар болса), ұйымдық-құқықтық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(орналасқан жері (заңды және нақты мекенжайы, бизнес-сәйкестендіру нөмірі немесе объектінің жеке сәйкестендіру нөмірі) немесе заңды негізде объектіге иелік ететін жеке тұлғаның, оның ішінде дара кәсіпкердің тегі, аты, әкесінің аты (бар болса),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баланс ұстаушы туралы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қызметінің жалпы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тиесілігі (мемлекет меншігіндегі объектілер үшін) немесе салалық тиесілігі (жеке меншіктегі объектілер үшін) туралы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(объектінің, оның басшылығының электрондық пошта жәшігінің ресми мекенжайы, ұялы телефондардың, қалалық телефон желісі телефондарының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(объектінің ерекшелігі, оның ішінде адамдар көп жиналатын объектілер үшін объектінің сыйымдылығы, объект тобы (бар болса), басқа)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террористік тұрғыдан осал объектілерге жатқызуға негіз болған өлшемшарт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"Аумақтық тізбеден шығару ұсынылатын объектілер туралы ақпарат" бөлімі (қажетіне қарай толтырылады)</w:t>
      </w:r>
    </w:p>
    <w:p>
      <w:pPr>
        <w:spacing w:after="0"/>
        <w:ind w:left="0"/>
        <w:jc w:val="both"/>
      </w:pPr>
      <w:r>
        <w:rPr>
          <w:rFonts w:ascii="Times New Roman"/>
          <w:b w:val="false"/>
          <w:i w:val="false"/>
          <w:color w:val="000000"/>
          <w:sz w:val="28"/>
        </w:rPr>
        <w:t>
      ________________ облысы (республикалық маңызы бар қала, астана, аудан (облыстық маңызы бар қала) аумағында аумақтық тізбеден шығару ұсынылатын объектілер орналасқан: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(толық және қысқартылған (бар болса),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(орналасқан жері (заңды және нақты мекенжайы, бизнес-сәйкестендіру нөмірі немесе объектінің жеке сәйкестендіру нөмірі) немесе заңды негізде объектіге иелік ететін жеке тұлғаның, оның ішінде дара кәсіпкердің тегі, аты, әкесінің аты (бар болса),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баланс ұстаушы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(объектінің, оның басшылығының электрондық пошта жәшігінің ресми мекенжайы, ұялы телефондардың, қалалық телефон желісі телефондарының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себебі (объектіні пайдалануды тоқтату және (немесе) объектінің функционалдық мақсатының өзгеріп, оның өлшемшарттарға сәйкестігінің жоғалуына әкелуі, басқалар)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террористік тұрғыдан осал объектілерге жатқызуға негіз болған өлшемшарт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23 мамырдағы</w:t>
            </w:r>
            <w:r>
              <w:br/>
            </w:r>
            <w:r>
              <w:rPr>
                <w:rFonts w:ascii="Times New Roman"/>
                <w:b w:val="false"/>
                <w:i w:val="false"/>
                <w:color w:val="000000"/>
                <w:sz w:val="20"/>
              </w:rPr>
              <w:t>№ 406 қаулысына</w:t>
            </w:r>
            <w:r>
              <w:br/>
            </w:r>
            <w:r>
              <w:rPr>
                <w:rFonts w:ascii="Times New Roman"/>
                <w:b w:val="false"/>
                <w:i w:val="false"/>
                <w:color w:val="000000"/>
                <w:sz w:val="20"/>
              </w:rPr>
              <w:t>2-қосымша</w:t>
            </w:r>
            <w:r>
              <w:br/>
            </w:r>
            <w:r>
              <w:rPr>
                <w:rFonts w:ascii="Times New Roman"/>
                <w:b w:val="false"/>
                <w:i w:val="false"/>
                <w:color w:val="000000"/>
                <w:sz w:val="20"/>
              </w:rPr>
              <w:t>Объектілерді террористік</w:t>
            </w:r>
            <w:r>
              <w:br/>
            </w:r>
            <w:r>
              <w:rPr>
                <w:rFonts w:ascii="Times New Roman"/>
                <w:b w:val="false"/>
                <w:i w:val="false"/>
                <w:color w:val="000000"/>
                <w:sz w:val="20"/>
              </w:rPr>
              <w:t>тұрғыдан осал объектілерге</w:t>
            </w:r>
            <w:r>
              <w:br/>
            </w:r>
            <w:r>
              <w:rPr>
                <w:rFonts w:ascii="Times New Roman"/>
                <w:b w:val="false"/>
                <w:i w:val="false"/>
                <w:color w:val="000000"/>
                <w:sz w:val="20"/>
              </w:rPr>
              <w:t>жатқызу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52" w:id="37"/>
    <w:p>
      <w:pPr>
        <w:spacing w:after="0"/>
        <w:ind w:left="0"/>
        <w:jc w:val="left"/>
      </w:pPr>
      <w:r>
        <w:rPr>
          <w:rFonts w:ascii="Times New Roman"/>
          <w:b/>
          <w:i w:val="false"/>
          <w:color w:val="000000"/>
        </w:rPr>
        <w:t xml:space="preserve"> ______________ (объект атауы) террористік тұрғыдан осал объектілерге жатқызуға оның сәйкестігі тұрғысынан объектіні тексеру актісі</w:t>
      </w:r>
    </w:p>
    <w:bookmarkEnd w:id="37"/>
    <w:p>
      <w:pPr>
        <w:spacing w:after="0"/>
        <w:ind w:left="0"/>
        <w:jc w:val="both"/>
      </w:pPr>
      <w:r>
        <w:rPr>
          <w:rFonts w:ascii="Times New Roman"/>
          <w:b w:val="false"/>
          <w:i w:val="false"/>
          <w:color w:val="000000"/>
          <w:sz w:val="28"/>
        </w:rPr>
        <w:t>
      ______________________ мекенжайында (нақты мекенжайын көрсету) орналасқан</w:t>
      </w:r>
    </w:p>
    <w:p>
      <w:pPr>
        <w:spacing w:after="0"/>
        <w:ind w:left="0"/>
        <w:jc w:val="both"/>
      </w:pPr>
      <w:r>
        <w:rPr>
          <w:rFonts w:ascii="Times New Roman"/>
          <w:b w:val="false"/>
          <w:i w:val="false"/>
          <w:color w:val="000000"/>
          <w:sz w:val="28"/>
        </w:rPr>
        <w:t>
      __________________ объектісі (объектінің толық және қысқартылған атауы) Қазақстан</w:t>
      </w:r>
    </w:p>
    <w:p>
      <w:pPr>
        <w:spacing w:after="0"/>
        <w:ind w:left="0"/>
        <w:jc w:val="both"/>
      </w:pPr>
      <w:r>
        <w:rPr>
          <w:rFonts w:ascii="Times New Roman"/>
          <w:b w:val="false"/>
          <w:i w:val="false"/>
          <w:color w:val="000000"/>
          <w:sz w:val="28"/>
        </w:rPr>
        <w:t>
      Республикасы Үкіметінің 2021 жылғы 12 сәуірдегі № 234 қаулысымен бекітілген</w:t>
      </w:r>
    </w:p>
    <w:p>
      <w:pPr>
        <w:spacing w:after="0"/>
        <w:ind w:left="0"/>
        <w:jc w:val="both"/>
      </w:pPr>
      <w:r>
        <w:rPr>
          <w:rFonts w:ascii="Times New Roman"/>
          <w:b w:val="false"/>
          <w:i w:val="false"/>
          <w:color w:val="000000"/>
          <w:sz w:val="28"/>
        </w:rPr>
        <w:t xml:space="preserve">
      террористік тұрғыдан осал объектілерге жатқызу </w:t>
      </w:r>
      <w:r>
        <w:rPr>
          <w:rFonts w:ascii="Times New Roman"/>
          <w:b w:val="false"/>
          <w:i w:val="false"/>
          <w:color w:val="000000"/>
          <w:sz w:val="28"/>
        </w:rPr>
        <w:t>өлшемшарттарына</w:t>
      </w: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
      өлшемшарттар) сәйкестігі тұрғысынан тексерілді.</w:t>
      </w:r>
    </w:p>
    <w:p>
      <w:pPr>
        <w:spacing w:after="0"/>
        <w:ind w:left="0"/>
        <w:jc w:val="both"/>
      </w:pPr>
      <w:r>
        <w:rPr>
          <w:rFonts w:ascii="Times New Roman"/>
          <w:b w:val="false"/>
          <w:i w:val="false"/>
          <w:color w:val="000000"/>
          <w:sz w:val="28"/>
        </w:rPr>
        <w:t>
      Тексеру барысында _________________________________________________________</w:t>
      </w:r>
    </w:p>
    <w:p>
      <w:pPr>
        <w:spacing w:after="0"/>
        <w:ind w:left="0"/>
        <w:jc w:val="both"/>
      </w:pPr>
      <w:r>
        <w:rPr>
          <w:rFonts w:ascii="Times New Roman"/>
          <w:b w:val="false"/>
          <w:i w:val="false"/>
          <w:color w:val="000000"/>
          <w:sz w:val="28"/>
        </w:rPr>
        <w:t>
      (облысының, республикалық маңызы бар қаланың, астананың, ауданның (облыстық</w:t>
      </w:r>
    </w:p>
    <w:p>
      <w:pPr>
        <w:spacing w:after="0"/>
        <w:ind w:left="0"/>
        <w:jc w:val="both"/>
      </w:pPr>
      <w:r>
        <w:rPr>
          <w:rFonts w:ascii="Times New Roman"/>
          <w:b w:val="false"/>
          <w:i w:val="false"/>
          <w:color w:val="000000"/>
          <w:sz w:val="28"/>
        </w:rPr>
        <w:t>
      маңызы бар қаланың) облыс (республикалық маңызы бар қала, астана, аудан (облыстық</w:t>
      </w:r>
    </w:p>
    <w:p>
      <w:pPr>
        <w:spacing w:after="0"/>
        <w:ind w:left="0"/>
        <w:jc w:val="both"/>
      </w:pPr>
      <w:r>
        <w:rPr>
          <w:rFonts w:ascii="Times New Roman"/>
          <w:b w:val="false"/>
          <w:i w:val="false"/>
          <w:color w:val="000000"/>
          <w:sz w:val="28"/>
        </w:rPr>
        <w:t>
      маңызы бар қала) әкімдігі жанындағы терроризмге қарсы комиссияның мына</w:t>
      </w:r>
    </w:p>
    <w:p>
      <w:pPr>
        <w:spacing w:after="0"/>
        <w:ind w:left="0"/>
        <w:jc w:val="both"/>
      </w:pPr>
      <w:r>
        <w:rPr>
          <w:rFonts w:ascii="Times New Roman"/>
          <w:b w:val="false"/>
          <w:i w:val="false"/>
          <w:color w:val="000000"/>
          <w:sz w:val="28"/>
        </w:rPr>
        <w:t>
      құрамындағы өкілдері:___________________________________________________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объект: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 (өлшемшартқа сәйкес объектіні террористік</w:t>
      </w:r>
    </w:p>
    <w:p>
      <w:pPr>
        <w:spacing w:after="0"/>
        <w:ind w:left="0"/>
        <w:jc w:val="both"/>
      </w:pPr>
      <w:r>
        <w:rPr>
          <w:rFonts w:ascii="Times New Roman"/>
          <w:b w:val="false"/>
          <w:i w:val="false"/>
          <w:color w:val="000000"/>
          <w:sz w:val="28"/>
        </w:rPr>
        <w:t>
      тұрғыдан осалға жатқызу туралы шешім қабылдау үшін маңызы бар ерекшелігі</w:t>
      </w:r>
    </w:p>
    <w:p>
      <w:pPr>
        <w:spacing w:after="0"/>
        <w:ind w:left="0"/>
        <w:jc w:val="both"/>
      </w:pPr>
      <w:r>
        <w:rPr>
          <w:rFonts w:ascii="Times New Roman"/>
          <w:b w:val="false"/>
          <w:i w:val="false"/>
          <w:color w:val="000000"/>
          <w:sz w:val="28"/>
        </w:rPr>
        <w:t>
      көрсетіледі: қарамағында объект бар мемлекеттік органның атауы (мемлекеттік</w:t>
      </w:r>
    </w:p>
    <w:p>
      <w:pPr>
        <w:spacing w:after="0"/>
        <w:ind w:left="0"/>
        <w:jc w:val="both"/>
      </w:pPr>
      <w:r>
        <w:rPr>
          <w:rFonts w:ascii="Times New Roman"/>
          <w:b w:val="false"/>
          <w:i w:val="false"/>
          <w:color w:val="000000"/>
          <w:sz w:val="28"/>
        </w:rPr>
        <w:t>
      объектілер үшін); қызмет саласы (қажет болса); объект алаңы; сыйымдылығы және</w:t>
      </w:r>
    </w:p>
    <w:p>
      <w:pPr>
        <w:spacing w:after="0"/>
        <w:ind w:left="0"/>
        <w:jc w:val="both"/>
      </w:pPr>
      <w:r>
        <w:rPr>
          <w:rFonts w:ascii="Times New Roman"/>
          <w:b w:val="false"/>
          <w:i w:val="false"/>
          <w:color w:val="000000"/>
          <w:sz w:val="28"/>
        </w:rPr>
        <w:t>
      басқа) анықтады.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 (қолы) _____________ Т.А.Ә. (бар болса)</w:t>
      </w:r>
    </w:p>
    <w:p>
      <w:pPr>
        <w:spacing w:after="0"/>
        <w:ind w:left="0"/>
        <w:jc w:val="both"/>
      </w:pPr>
      <w:r>
        <w:rPr>
          <w:rFonts w:ascii="Times New Roman"/>
          <w:b w:val="false"/>
          <w:i w:val="false"/>
          <w:color w:val="000000"/>
          <w:sz w:val="28"/>
        </w:rPr>
        <w:t>
      __________________________ (қолы) _____________ Т.А.Ә. (бар болса)</w:t>
      </w:r>
    </w:p>
    <w:p>
      <w:pPr>
        <w:spacing w:after="0"/>
        <w:ind w:left="0"/>
        <w:jc w:val="both"/>
      </w:pPr>
      <w:r>
        <w:rPr>
          <w:rFonts w:ascii="Times New Roman"/>
          <w:b w:val="false"/>
          <w:i w:val="false"/>
          <w:color w:val="000000"/>
          <w:sz w:val="28"/>
        </w:rPr>
        <w:t>
      __________________________ (қолы) _____________ Т.А.Ә. (бар болса)</w:t>
      </w:r>
    </w:p>
    <w:p>
      <w:pPr>
        <w:spacing w:after="0"/>
        <w:ind w:left="0"/>
        <w:jc w:val="both"/>
      </w:pPr>
      <w:r>
        <w:rPr>
          <w:rFonts w:ascii="Times New Roman"/>
          <w:b w:val="false"/>
          <w:i w:val="false"/>
          <w:color w:val="000000"/>
          <w:sz w:val="28"/>
        </w:rPr>
        <w:t>
      __________________________ (қолы) _____________ Т.А.Ә. (бар болса)</w:t>
      </w:r>
    </w:p>
    <w:p>
      <w:pPr>
        <w:spacing w:after="0"/>
        <w:ind w:left="0"/>
        <w:jc w:val="both"/>
      </w:pPr>
      <w:r>
        <w:rPr>
          <w:rFonts w:ascii="Times New Roman"/>
          <w:b w:val="false"/>
          <w:i w:val="false"/>
          <w:color w:val="000000"/>
          <w:sz w:val="28"/>
        </w:rPr>
        <w:t>
      _____ жылғы "____" ___________ (тексеру жүргізілген күн).</w:t>
      </w:r>
    </w:p>
    <w:p>
      <w:pPr>
        <w:spacing w:after="0"/>
        <w:ind w:left="0"/>
        <w:jc w:val="both"/>
      </w:pPr>
      <w:r>
        <w:rPr>
          <w:rFonts w:ascii="Times New Roman"/>
          <w:b w:val="false"/>
          <w:i w:val="false"/>
          <w:color w:val="000000"/>
          <w:sz w:val="28"/>
        </w:rPr>
        <w:t>
      Объектінің меншік иесі, иеленушісі немесе оның заңды өкілі:</w:t>
      </w:r>
    </w:p>
    <w:p>
      <w:pPr>
        <w:spacing w:after="0"/>
        <w:ind w:left="0"/>
        <w:jc w:val="both"/>
      </w:pPr>
      <w:r>
        <w:rPr>
          <w:rFonts w:ascii="Times New Roman"/>
          <w:b w:val="false"/>
          <w:i w:val="false"/>
          <w:color w:val="000000"/>
          <w:sz w:val="28"/>
        </w:rPr>
        <w:t>
      _________ (қолы) __________________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23 мамырдағы</w:t>
            </w:r>
            <w:r>
              <w:br/>
            </w:r>
            <w:r>
              <w:rPr>
                <w:rFonts w:ascii="Times New Roman"/>
                <w:b w:val="false"/>
                <w:i w:val="false"/>
                <w:color w:val="000000"/>
                <w:sz w:val="20"/>
              </w:rPr>
              <w:t>№ 406 қаулысына</w:t>
            </w:r>
            <w:r>
              <w:br/>
            </w:r>
            <w:r>
              <w:rPr>
                <w:rFonts w:ascii="Times New Roman"/>
                <w:b w:val="false"/>
                <w:i w:val="false"/>
                <w:color w:val="000000"/>
                <w:sz w:val="20"/>
              </w:rPr>
              <w:t>3-қосымша</w:t>
            </w:r>
            <w:r>
              <w:br/>
            </w:r>
            <w:r>
              <w:rPr>
                <w:rFonts w:ascii="Times New Roman"/>
                <w:b w:val="false"/>
                <w:i w:val="false"/>
                <w:color w:val="000000"/>
                <w:sz w:val="20"/>
              </w:rPr>
              <w:t>Объектілерді террористік</w:t>
            </w:r>
            <w:r>
              <w:br/>
            </w:r>
            <w:r>
              <w:rPr>
                <w:rFonts w:ascii="Times New Roman"/>
                <w:b w:val="false"/>
                <w:i w:val="false"/>
                <w:color w:val="000000"/>
                <w:sz w:val="20"/>
              </w:rPr>
              <w:t>тұрғыдан осал объектілерге</w:t>
            </w:r>
            <w:r>
              <w:br/>
            </w:r>
            <w:r>
              <w:rPr>
                <w:rFonts w:ascii="Times New Roman"/>
                <w:b w:val="false"/>
                <w:i w:val="false"/>
                <w:color w:val="000000"/>
                <w:sz w:val="20"/>
              </w:rPr>
              <w:t>жатқызу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8"/>
    <w:p>
      <w:pPr>
        <w:spacing w:after="0"/>
        <w:ind w:left="0"/>
        <w:jc w:val="left"/>
      </w:pPr>
      <w:r>
        <w:rPr>
          <w:rFonts w:ascii="Times New Roman"/>
          <w:b/>
          <w:i w:val="false"/>
          <w:color w:val="000000"/>
        </w:rPr>
        <w:t xml:space="preserve"> _________________________________________________(облыстың, республикалық маңызы бар қаланың, астананың)террористік тұрғыдан осал объектілерінің тізбесі1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(заңды/жеке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нақты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ведомстволық / салалық тиесілігі</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(объекті тобы (бар болса) адамдар көп жиналатын объектілер үшін сыйымдылығы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маңызды мемлекеттік объектілер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барлық объектілер саны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объектілер, стратегиялық маңызы бар экономика салаларының объектілері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барлық объектілер саны 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 өндірістік объектілер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барлық объектілер саны 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Адамдар көп жиналатын объектілер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Жатқызылу өлшемшарттары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бойынша барлық объектілер саны 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 _______.</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Тізбе қосымшаға сәйкес кесте нысанында мемлекеттік тілде және орыс тілінде бекітіледі. Террористік тұрғыдан осал объектілердің аумақтық тізбесінің нөмірленуі тізбе шегінде рет-ретімен болуға тиіс.</w:t>
      </w:r>
    </w:p>
    <w:bookmarkStart w:name="z55" w:id="39"/>
    <w:p>
      <w:pPr>
        <w:spacing w:after="0"/>
        <w:ind w:left="0"/>
        <w:jc w:val="both"/>
      </w:pPr>
      <w:r>
        <w:rPr>
          <w:rFonts w:ascii="Times New Roman"/>
          <w:b w:val="false"/>
          <w:i w:val="false"/>
          <w:color w:val="000000"/>
          <w:sz w:val="28"/>
        </w:rPr>
        <w:t>
      Ескертпе:</w:t>
      </w:r>
    </w:p>
    <w:bookmarkEnd w:id="39"/>
    <w:bookmarkStart w:name="z56" w:id="40"/>
    <w:p>
      <w:pPr>
        <w:spacing w:after="0"/>
        <w:ind w:left="0"/>
        <w:jc w:val="both"/>
      </w:pPr>
      <w:r>
        <w:rPr>
          <w:rFonts w:ascii="Times New Roman"/>
          <w:b w:val="false"/>
          <w:i w:val="false"/>
          <w:color w:val="000000"/>
          <w:sz w:val="28"/>
        </w:rPr>
        <w:t>
      1. Объектілер террористік тұрғыдан осал объектілерге жатқызылған кезде:</w:t>
      </w:r>
    </w:p>
    <w:bookmarkEnd w:id="40"/>
    <w:bookmarkStart w:name="z57" w:id="41"/>
    <w:p>
      <w:pPr>
        <w:spacing w:after="0"/>
        <w:ind w:left="0"/>
        <w:jc w:val="both"/>
      </w:pPr>
      <w:r>
        <w:rPr>
          <w:rFonts w:ascii="Times New Roman"/>
          <w:b w:val="false"/>
          <w:i w:val="false"/>
          <w:color w:val="000000"/>
          <w:sz w:val="28"/>
        </w:rPr>
        <w:t>
      1) құқық иесі объектілерді пайдаланатын бір орган немесе ұйым болып табылатын, бір немесе бірнеше аумақтық байланысқан алаңдарда орналасқан объектілер тізбеге бір объект ретінде енгізілуге тиіс;</w:t>
      </w:r>
    </w:p>
    <w:bookmarkEnd w:id="41"/>
    <w:bookmarkStart w:name="z58" w:id="42"/>
    <w:p>
      <w:pPr>
        <w:spacing w:after="0"/>
        <w:ind w:left="0"/>
        <w:jc w:val="both"/>
      </w:pPr>
      <w:r>
        <w:rPr>
          <w:rFonts w:ascii="Times New Roman"/>
          <w:b w:val="false"/>
          <w:i w:val="false"/>
          <w:color w:val="000000"/>
          <w:sz w:val="28"/>
        </w:rPr>
        <w:t>
      2) құқық иеленушілері объектілерді пайдаланатын әртүрлі органдар немесе ұйымдар болып табылатын, бір немесе бірнеше аумақтық байланысқан алаңдарда орналасқан объектілер тізбеге жеке объектілер ретінде енгізілуге тиіс;</w:t>
      </w:r>
    </w:p>
    <w:bookmarkEnd w:id="42"/>
    <w:bookmarkStart w:name="z59" w:id="43"/>
    <w:p>
      <w:pPr>
        <w:spacing w:after="0"/>
        <w:ind w:left="0"/>
        <w:jc w:val="both"/>
      </w:pPr>
      <w:r>
        <w:rPr>
          <w:rFonts w:ascii="Times New Roman"/>
          <w:b w:val="false"/>
          <w:i w:val="false"/>
          <w:color w:val="000000"/>
          <w:sz w:val="28"/>
        </w:rPr>
        <w:t>
      3) құқық иесі бір орган немесе ұйым не объектілерді пайдаланатын тұлға болып табылатын, аумақтық тұрғыдан қашық және (немесе) технологиялық және техникалық жағынан өзара байланысты емес алаңдарда орналасқан объектілер тізбеге жеке объектілер ретінде енгізілуге тиіс;</w:t>
      </w:r>
    </w:p>
    <w:bookmarkEnd w:id="43"/>
    <w:bookmarkStart w:name="z60" w:id="44"/>
    <w:p>
      <w:pPr>
        <w:spacing w:after="0"/>
        <w:ind w:left="0"/>
        <w:jc w:val="both"/>
      </w:pPr>
      <w:r>
        <w:rPr>
          <w:rFonts w:ascii="Times New Roman"/>
          <w:b w:val="false"/>
          <w:i w:val="false"/>
          <w:color w:val="000000"/>
          <w:sz w:val="28"/>
        </w:rPr>
        <w:t>
      4) егер ұйым өлшемшартқа сәйкес келсе және бұл ретте пайдаланылатын объектінің меншік иесі немесе өзге де заңды құқық иеленушісі болып табылмаса, онда ұйым және пайдаланылатын объект (оның орналасқан жері) террористік тұрғыдан осал объектілердің тізбесіне бір объект ретінде енгізіледі.</w:t>
      </w:r>
    </w:p>
    <w:bookmarkEnd w:id="44"/>
    <w:bookmarkStart w:name="z61" w:id="45"/>
    <w:p>
      <w:pPr>
        <w:spacing w:after="0"/>
        <w:ind w:left="0"/>
        <w:jc w:val="both"/>
      </w:pPr>
      <w:r>
        <w:rPr>
          <w:rFonts w:ascii="Times New Roman"/>
          <w:b w:val="false"/>
          <w:i w:val="false"/>
          <w:color w:val="000000"/>
          <w:sz w:val="28"/>
        </w:rPr>
        <w:t>
      2. Террористік тұрғыдан осал объектілердің тізбелері толтырылғаннан кейін, егер оларға Қазақстан Республикасының мемлекеттік құпиялар туралы заңнамасының талаптарына сәйкес құпиялылық белгісі берілмесе, таратылуы шектелген қызметтік ақпараты бар құжаттар болып табылады және "Қызмет бабында пайдалану үшін" деген белгісі болады.</w:t>
      </w:r>
    </w:p>
    <w:bookmarkEnd w:id="45"/>
    <w:bookmarkStart w:name="z62" w:id="46"/>
    <w:p>
      <w:pPr>
        <w:spacing w:after="0"/>
        <w:ind w:left="0"/>
        <w:jc w:val="both"/>
      </w:pPr>
      <w:r>
        <w:rPr>
          <w:rFonts w:ascii="Times New Roman"/>
          <w:b w:val="false"/>
          <w:i w:val="false"/>
          <w:color w:val="000000"/>
          <w:sz w:val="28"/>
        </w:rPr>
        <w:t>
      3. Аумақтық тізбе бекітілгеннен, оған өзгерістер және (немесе) толықтырулар енгізілгеннен кейін он жұмыс күні ішінде:</w:t>
      </w:r>
    </w:p>
    <w:bookmarkEnd w:id="46"/>
    <w:bookmarkStart w:name="z63" w:id="47"/>
    <w:p>
      <w:pPr>
        <w:spacing w:after="0"/>
        <w:ind w:left="0"/>
        <w:jc w:val="both"/>
      </w:pPr>
      <w:r>
        <w:rPr>
          <w:rFonts w:ascii="Times New Roman"/>
          <w:b w:val="false"/>
          <w:i w:val="false"/>
          <w:color w:val="000000"/>
          <w:sz w:val="28"/>
        </w:rPr>
        <w:t>
      1) Қазақстан Республикасы Ұлттық қауіпсіздік комитетінің және Қазақстан Республикасы ішкі істер органдарының аумақтық органдарына, сондай-ақ Қазақстан Республикасының Мемлекеттік күзет қызметіне құқықтық актінің бір-бір данасы жіберіледі;</w:t>
      </w:r>
    </w:p>
    <w:bookmarkEnd w:id="47"/>
    <w:bookmarkStart w:name="z64" w:id="48"/>
    <w:p>
      <w:pPr>
        <w:spacing w:after="0"/>
        <w:ind w:left="0"/>
        <w:jc w:val="both"/>
      </w:pPr>
      <w:r>
        <w:rPr>
          <w:rFonts w:ascii="Times New Roman"/>
          <w:b w:val="false"/>
          <w:i w:val="false"/>
          <w:color w:val="000000"/>
          <w:sz w:val="28"/>
        </w:rPr>
        <w:t>
      2) тиісті үзінді берілген өтінімдерге сәйкес орталық мемлекеттік органдарға, олардың аумақтық бөлімшелеріне, жергілікті атқарушы органдардың бөлімшелеріне жіберіледі.</w:t>
      </w:r>
    </w:p>
    <w:bookmarkEnd w:id="48"/>
    <w:bookmarkStart w:name="z65" w:id="49"/>
    <w:p>
      <w:pPr>
        <w:spacing w:after="0"/>
        <w:ind w:left="0"/>
        <w:jc w:val="both"/>
      </w:pPr>
      <w:r>
        <w:rPr>
          <w:rFonts w:ascii="Times New Roman"/>
          <w:b w:val="false"/>
          <w:i w:val="false"/>
          <w:color w:val="000000"/>
          <w:sz w:val="28"/>
        </w:rPr>
        <w:t>
      4. Объектінің тобы қарамағында объект бар не қызмет саласында объект қызмет ететін мемлекеттік органның бірінші басшысы бекітетін ведомстволық/салалық Террористік тұрғыдан осал объектілердің терроризмге қарсы қорғалуын ұйымдастыру жөніндегі нұсқаулыққа сәйкес көрсетіледі.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