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f6f6" w14:textId="e17f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және жергілікті атқарушы органының заң қызметі туралы үлгі ережені бекіту туралы" Қазақстан Республикасы Үкіметінің 2006 жылғы 9 қарашадағы № 1072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18 мамырдағы № 394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орталық және жергілікті атқарушы органының заң қызметі туралы үлгі ережені бекіту туралы" Қазақстан Республикасы Үкіметінің 2006 жылғы 9 қарашадағы № 1072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орталық және жергілікті атқарушы органының заң қызметі туралы үлгі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"9) заңнамада көзделген негіздер болған жағдайда мемлекеттік органның пайдасына қабылданбаған сот актісіне шағым жасау жөнінде осы Үлгі ережеге қоса берілетін алгоритмді сақтай отырып шаралар қабылдау, сондай-ақ заңнамада белгіленген тәртіппен прокуратура органдарына наразылық білдіру туралы өтінішхатпен жүгіну;</w:t>
      </w:r>
    </w:p>
    <w:bookmarkEnd w:id="4"/>
    <w:bookmarkStart w:name="z9" w:id="5"/>
    <w:p>
      <w:pPr>
        <w:spacing w:after="0"/>
        <w:ind w:left="0"/>
        <w:jc w:val="both"/>
      </w:pPr>
      <w:r>
        <w:rPr>
          <w:rFonts w:ascii="Times New Roman"/>
          <w:b w:val="false"/>
          <w:i w:val="false"/>
          <w:color w:val="000000"/>
          <w:sz w:val="28"/>
        </w:rPr>
        <w:t>
      10) осы Үлгі ережеге қоса берілетін алгоритмді сақтай отырып, құрылымдық бөлімшелермен бірге сот актілеріне апелляциялық, кассациялық шағым жасау құқығын келісу туралы сұрау салуды қарау және тиісті лауазымды тұлғаға ұстанымды енгізу.";</w:t>
      </w:r>
    </w:p>
    <w:bookmarkEnd w:id="5"/>
    <w:bookmarkStart w:name="z10" w:id="6"/>
    <w:p>
      <w:pPr>
        <w:spacing w:after="0"/>
        <w:ind w:left="0"/>
        <w:jc w:val="both"/>
      </w:pPr>
      <w:r>
        <w:rPr>
          <w:rFonts w:ascii="Times New Roman"/>
          <w:b w:val="false"/>
          <w:i w:val="false"/>
          <w:color w:val="000000"/>
          <w:sz w:val="28"/>
        </w:rPr>
        <w:t xml:space="preserve">
      Қазақстан Республикасының орталық және жергілікті атқарушы органының заң қызметі туралы үлгі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18 мамырдағы</w:t>
            </w:r>
            <w:r>
              <w:br/>
            </w:r>
            <w:r>
              <w:rPr>
                <w:rFonts w:ascii="Times New Roman"/>
                <w:b w:val="false"/>
                <w:i w:val="false"/>
                <w:color w:val="000000"/>
                <w:sz w:val="20"/>
              </w:rPr>
              <w:t>№ 394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және жергілікті</w:t>
            </w:r>
            <w:r>
              <w:br/>
            </w:r>
            <w:r>
              <w:rPr>
                <w:rFonts w:ascii="Times New Roman"/>
                <w:b w:val="false"/>
                <w:i w:val="false"/>
                <w:color w:val="000000"/>
                <w:sz w:val="20"/>
              </w:rPr>
              <w:t>атқарушы органының заң</w:t>
            </w:r>
            <w:r>
              <w:br/>
            </w:r>
            <w:r>
              <w:rPr>
                <w:rFonts w:ascii="Times New Roman"/>
                <w:b w:val="false"/>
                <w:i w:val="false"/>
                <w:color w:val="000000"/>
                <w:sz w:val="20"/>
              </w:rPr>
              <w:t>қызметi туралы үлгі ережеге</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Сот актілеріне апелляциялық, кассациялық шағым жасау құқығын келісу туралы сұрау салуды қарау алгоритмі</w:t>
      </w:r>
    </w:p>
    <w:bookmarkEnd w:id="8"/>
    <w:bookmarkStart w:name="z16" w:id="9"/>
    <w:p>
      <w:pPr>
        <w:spacing w:after="0"/>
        <w:ind w:left="0"/>
        <w:jc w:val="both"/>
      </w:pPr>
      <w:r>
        <w:rPr>
          <w:rFonts w:ascii="Times New Roman"/>
          <w:b w:val="false"/>
          <w:i w:val="false"/>
          <w:color w:val="000000"/>
          <w:sz w:val="28"/>
        </w:rPr>
        <w:t xml:space="preserve">
      1. Сот актілеріне апелляциялық, кассациялық шағым жасау құқығын міндетті түрде келісу (бұдан әрі – келісу) Қазақстан Республикасы Азаматтық процестік кодексінің </w:t>
      </w:r>
      <w:r>
        <w:rPr>
          <w:rFonts w:ascii="Times New Roman"/>
          <w:b w:val="false"/>
          <w:i w:val="false"/>
          <w:color w:val="000000"/>
          <w:sz w:val="28"/>
        </w:rPr>
        <w:t>401-бабының</w:t>
      </w:r>
      <w:r>
        <w:rPr>
          <w:rFonts w:ascii="Times New Roman"/>
          <w:b w:val="false"/>
          <w:i w:val="false"/>
          <w:color w:val="000000"/>
          <w:sz w:val="28"/>
        </w:rPr>
        <w:t xml:space="preserve"> екінші бөлігінде және 435-бабының </w:t>
      </w:r>
      <w:r>
        <w:rPr>
          <w:rFonts w:ascii="Times New Roman"/>
          <w:b w:val="false"/>
          <w:i w:val="false"/>
          <w:color w:val="000000"/>
          <w:sz w:val="28"/>
        </w:rPr>
        <w:t>1-1-бөлігінде</w:t>
      </w:r>
      <w:r>
        <w:rPr>
          <w:rFonts w:ascii="Times New Roman"/>
          <w:b w:val="false"/>
          <w:i w:val="false"/>
          <w:color w:val="000000"/>
          <w:sz w:val="28"/>
        </w:rPr>
        <w:t xml:space="preserve"> көзделген.</w:t>
      </w:r>
    </w:p>
    <w:bookmarkEnd w:id="9"/>
    <w:bookmarkStart w:name="z17" w:id="10"/>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ӘРПК) </w:t>
      </w:r>
      <w:r>
        <w:rPr>
          <w:rFonts w:ascii="Times New Roman"/>
          <w:b w:val="false"/>
          <w:i w:val="false"/>
          <w:color w:val="000000"/>
          <w:sz w:val="28"/>
        </w:rPr>
        <w:t>1-бабы</w:t>
      </w:r>
      <w:r>
        <w:rPr>
          <w:rFonts w:ascii="Times New Roman"/>
          <w:b w:val="false"/>
          <w:i w:val="false"/>
          <w:color w:val="000000"/>
          <w:sz w:val="28"/>
        </w:rPr>
        <w:t xml:space="preserve"> үшінші бөлігінің екінші абзацына сәйкес, егер ӘРПК-де өзгеше тәртіп көзделмесе, әкімшілік сот ісін жүргізуде Қазақстан Республикасы Азаматтық процестік кодексінің (бұдан әрі – АПК) ережелері қолданылады.</w:t>
      </w:r>
    </w:p>
    <w:bookmarkEnd w:id="10"/>
    <w:bookmarkStart w:name="z18" w:id="11"/>
    <w:p>
      <w:pPr>
        <w:spacing w:after="0"/>
        <w:ind w:left="0"/>
        <w:jc w:val="both"/>
      </w:pPr>
      <w:r>
        <w:rPr>
          <w:rFonts w:ascii="Times New Roman"/>
          <w:b w:val="false"/>
          <w:i w:val="false"/>
          <w:color w:val="000000"/>
          <w:sz w:val="28"/>
        </w:rPr>
        <w:t>
      2. Азаматтық сот ісін жүргізу үшін келісу мынадай тәртіппен жүзеге асырылады:</w:t>
      </w:r>
    </w:p>
    <w:bookmarkEnd w:id="11"/>
    <w:bookmarkStart w:name="z19" w:id="12"/>
    <w:p>
      <w:pPr>
        <w:spacing w:after="0"/>
        <w:ind w:left="0"/>
        <w:jc w:val="both"/>
      </w:pPr>
      <w:r>
        <w:rPr>
          <w:rFonts w:ascii="Times New Roman"/>
          <w:b w:val="false"/>
          <w:i w:val="false"/>
          <w:color w:val="000000"/>
          <w:sz w:val="28"/>
        </w:rPr>
        <w:t>
      1) орталық мемлекеттік органдардың ведомстволары тиісті орталық мемлекеттік органдармен келісуді жүзеге асырады;</w:t>
      </w:r>
    </w:p>
    <w:bookmarkEnd w:id="12"/>
    <w:bookmarkStart w:name="z20" w:id="13"/>
    <w:p>
      <w:pPr>
        <w:spacing w:after="0"/>
        <w:ind w:left="0"/>
        <w:jc w:val="both"/>
      </w:pPr>
      <w:r>
        <w:rPr>
          <w:rFonts w:ascii="Times New Roman"/>
          <w:b w:val="false"/>
          <w:i w:val="false"/>
          <w:color w:val="000000"/>
          <w:sz w:val="28"/>
        </w:rPr>
        <w:t>
      2) орталық мемлекеттік органдардың аумақтық бөлімшелері тиісті орталық мемлекеттік органдармен келісуді жүзеге асырады;</w:t>
      </w:r>
    </w:p>
    <w:bookmarkEnd w:id="13"/>
    <w:bookmarkStart w:name="z21" w:id="14"/>
    <w:p>
      <w:pPr>
        <w:spacing w:after="0"/>
        <w:ind w:left="0"/>
        <w:jc w:val="both"/>
      </w:pPr>
      <w:r>
        <w:rPr>
          <w:rFonts w:ascii="Times New Roman"/>
          <w:b w:val="false"/>
          <w:i w:val="false"/>
          <w:color w:val="000000"/>
          <w:sz w:val="28"/>
        </w:rPr>
        <w:t>
      3) орталық мемлекеттік органдар ведомстволарының аумақтық бөлімшелері орталық мемлекеттік органдардың тиісті ведомстволарымен келісуді жүзеге асырады;</w:t>
      </w:r>
    </w:p>
    <w:bookmarkEnd w:id="14"/>
    <w:bookmarkStart w:name="z22" w:id="15"/>
    <w:p>
      <w:pPr>
        <w:spacing w:after="0"/>
        <w:ind w:left="0"/>
        <w:jc w:val="both"/>
      </w:pPr>
      <w:r>
        <w:rPr>
          <w:rFonts w:ascii="Times New Roman"/>
          <w:b w:val="false"/>
          <w:i w:val="false"/>
          <w:color w:val="000000"/>
          <w:sz w:val="28"/>
        </w:rPr>
        <w:t>
      4) аумақтық департаменттердің аумақтық бөлімшелері орталық мемлекеттік органдардың тиісті аумақтық департаменттерімен келісуді жүзеге асырады;</w:t>
      </w:r>
    </w:p>
    <w:bookmarkEnd w:id="15"/>
    <w:bookmarkStart w:name="z23" w:id="16"/>
    <w:p>
      <w:pPr>
        <w:spacing w:after="0"/>
        <w:ind w:left="0"/>
        <w:jc w:val="both"/>
      </w:pPr>
      <w:r>
        <w:rPr>
          <w:rFonts w:ascii="Times New Roman"/>
          <w:b w:val="false"/>
          <w:i w:val="false"/>
          <w:color w:val="000000"/>
          <w:sz w:val="28"/>
        </w:rPr>
        <w:t>
      5) тиісті облыстың, республикалық маңызы бар қаланың, астананың, ауданның (облыстық маңызы бар қаланың) әкімдігі құрған, жергілікті бюджеттен қаржыландырылатын атқарушы органдар облыстың, республикалық маңызы бар қаланың, астананың, ауданның (облыстық маңызы бар қаланың) тиісті әкімімен немесе осы алгоритмнің 8-тармағына сәйкес өзге тұлғамен келісуді жүзеге асырады;</w:t>
      </w:r>
    </w:p>
    <w:bookmarkEnd w:id="16"/>
    <w:bookmarkStart w:name="z24" w:id="17"/>
    <w:p>
      <w:pPr>
        <w:spacing w:after="0"/>
        <w:ind w:left="0"/>
        <w:jc w:val="both"/>
      </w:pPr>
      <w:r>
        <w:rPr>
          <w:rFonts w:ascii="Times New Roman"/>
          <w:b w:val="false"/>
          <w:i w:val="false"/>
          <w:color w:val="000000"/>
          <w:sz w:val="28"/>
        </w:rPr>
        <w:t>
      6) аудан әкімдері тиісті облыс әкімімен келісуді жүзеге асырады;</w:t>
      </w:r>
    </w:p>
    <w:bookmarkEnd w:id="17"/>
    <w:bookmarkStart w:name="z25" w:id="18"/>
    <w:p>
      <w:pPr>
        <w:spacing w:after="0"/>
        <w:ind w:left="0"/>
        <w:jc w:val="both"/>
      </w:pPr>
      <w:r>
        <w:rPr>
          <w:rFonts w:ascii="Times New Roman"/>
          <w:b w:val="false"/>
          <w:i w:val="false"/>
          <w:color w:val="000000"/>
          <w:sz w:val="28"/>
        </w:rPr>
        <w:t>
      7) қаладағы аудан әкімдері қаланың, республикалық маңызы бар қаланың немесе астананың тиісті әкімімен келісуді жүзеге асырады;</w:t>
      </w:r>
    </w:p>
    <w:bookmarkEnd w:id="18"/>
    <w:bookmarkStart w:name="z26" w:id="19"/>
    <w:p>
      <w:pPr>
        <w:spacing w:after="0"/>
        <w:ind w:left="0"/>
        <w:jc w:val="both"/>
      </w:pPr>
      <w:r>
        <w:rPr>
          <w:rFonts w:ascii="Times New Roman"/>
          <w:b w:val="false"/>
          <w:i w:val="false"/>
          <w:color w:val="000000"/>
          <w:sz w:val="28"/>
        </w:rPr>
        <w:t>
      8) аудандық маңызы бар қаланың, ауылдық округтің, кенттің және ауылдық округтің құрамына кірмейтін ауылдың әкімдері тиісті аудан әкімімен келісуді жүзеге асырады.</w:t>
      </w:r>
    </w:p>
    <w:bookmarkEnd w:id="19"/>
    <w:bookmarkStart w:name="z27" w:id="20"/>
    <w:p>
      <w:pPr>
        <w:spacing w:after="0"/>
        <w:ind w:left="0"/>
        <w:jc w:val="both"/>
      </w:pPr>
      <w:r>
        <w:rPr>
          <w:rFonts w:ascii="Times New Roman"/>
          <w:b w:val="false"/>
          <w:i w:val="false"/>
          <w:color w:val="000000"/>
          <w:sz w:val="28"/>
        </w:rPr>
        <w:t>
      Келісу жөніндегі талаптар сот актілеріне апелляциялық шағымды немесе дау айту туралы өтінішхатты орталық мемлекеттік органдардың, облыстар, республикалық маңызы бар қалалар, астана әкімдерінің, Қазақстан Республикасының прокуратура органдарының, оның ішінде прокуратура органдарының ведомстволары мен білім беру мекемесінің, Ұлттық қауіпсіздік комитеті ведомстволарының, Қазақстан Республикасы Ұлттық Банкінің, сондай-ақ Қазақстан Республикасы Ұлттық Банкінің бірыңғай құрылымын құрайтын филиалдардың, өкілдіктердің, ведомстволар мен ұйымдардың өздері берген жағдайда қолданылмайды.</w:t>
      </w:r>
    </w:p>
    <w:bookmarkEnd w:id="20"/>
    <w:bookmarkStart w:name="z28" w:id="21"/>
    <w:p>
      <w:pPr>
        <w:spacing w:after="0"/>
        <w:ind w:left="0"/>
        <w:jc w:val="both"/>
      </w:pPr>
      <w:r>
        <w:rPr>
          <w:rFonts w:ascii="Times New Roman"/>
          <w:b w:val="false"/>
          <w:i w:val="false"/>
          <w:color w:val="000000"/>
          <w:sz w:val="28"/>
        </w:rPr>
        <w:t xml:space="preserve">
      3. Әкімшілік сот ісін жүргізу тәртібімен әкімшілік практиканың біркелкілігін қамтамасыз ету мақсатында әкімшілік актісіне, әкімшілік әрекетіне (әрекетсiздiгіне) шағым жасалатын әкімшілік орган, лауазымды тұлға үшін Қазақстан Республикасының Президентін, Қазақстан Республикасының Премьер-Министрін, Қазақстан Республикасының Үкіметін қоспағанда, бағыныстылық тәртібімен жоғары тұрған әкімшілік орган, лауазымды тұлға, сондай-ақ Қазақстан Республикасының заңдарына сәйкес ӘРПК-ның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15-тарауларында</w:t>
      </w:r>
      <w:r>
        <w:rPr>
          <w:rFonts w:ascii="Times New Roman"/>
          <w:b w:val="false"/>
          <w:i w:val="false"/>
          <w:color w:val="000000"/>
          <w:sz w:val="28"/>
        </w:rPr>
        <w:t xml:space="preserve"> белгіленген қағидалар бойынша шағымдарды қарауға уәкілеттік берілген өзге де әкімшілік орган, лауазымды тұлға шағымды қарайтын жоғары тұрған әкімшілік орган, лауазымды тұлға болып танылады.</w:t>
      </w:r>
    </w:p>
    <w:bookmarkEnd w:id="21"/>
    <w:bookmarkStart w:name="z29" w:id="22"/>
    <w:p>
      <w:pPr>
        <w:spacing w:after="0"/>
        <w:ind w:left="0"/>
        <w:jc w:val="both"/>
      </w:pPr>
      <w:r>
        <w:rPr>
          <w:rFonts w:ascii="Times New Roman"/>
          <w:b w:val="false"/>
          <w:i w:val="false"/>
          <w:color w:val="000000"/>
          <w:sz w:val="28"/>
        </w:rPr>
        <w:t>
      4. Сот актілеріне апелляциялық шағым жасау құқығын келісуді әкімшілік актісіне, әкімшілік әрекетіне (әрекетсіздігіне) бірінші сатыдағы сотта шағым жасалатын әкімшілік органға, лауазымды тұлғаға қатысты органдардың, лауазымды тұлғалардың бағыныстылығы тәртібімен жоғары тұрған әкімшілік орган, лауазымды тұлға немесе заңға сәйкес шағымдарды қарауға уәкілеттік берілген өзге де орган (тұлға) жүзеге асырады.</w:t>
      </w:r>
    </w:p>
    <w:bookmarkEnd w:id="22"/>
    <w:bookmarkStart w:name="z30" w:id="23"/>
    <w:p>
      <w:pPr>
        <w:spacing w:after="0"/>
        <w:ind w:left="0"/>
        <w:jc w:val="both"/>
      </w:pPr>
      <w:r>
        <w:rPr>
          <w:rFonts w:ascii="Times New Roman"/>
          <w:b w:val="false"/>
          <w:i w:val="false"/>
          <w:color w:val="000000"/>
          <w:sz w:val="28"/>
        </w:rPr>
        <w:t>
      5. Сот актілеріне кассациялық шағым жасау құқығын келісуді апелляциялық шағым жасау құқығын келіскен, органдардың, лауазымды тұлғалардың бағыныстылығы тәртібімен жоғары тұрған әкімшілік орган, лауазымды тұлға немесе заңға сәйкес шағымдарды қарауға уәкілеттік берілген өзге де орган (тұлға) жүзеге асырады.</w:t>
      </w:r>
    </w:p>
    <w:bookmarkEnd w:id="23"/>
    <w:bookmarkStart w:name="z31" w:id="24"/>
    <w:p>
      <w:pPr>
        <w:spacing w:after="0"/>
        <w:ind w:left="0"/>
        <w:jc w:val="both"/>
      </w:pPr>
      <w:r>
        <w:rPr>
          <w:rFonts w:ascii="Times New Roman"/>
          <w:b w:val="false"/>
          <w:i w:val="false"/>
          <w:color w:val="000000"/>
          <w:sz w:val="28"/>
        </w:rPr>
        <w:t>
      Мұндай жоғары тұрған әкімшілік орган, лауазымды тұлға болмаған жағдайда кассациялық шағым жасау құқығын келісуді апелляциялық шағым жасау құқығын келіскен әкімшілік орган, лауазымды тұлға қайтадан жүзеге асырады.</w:t>
      </w:r>
    </w:p>
    <w:bookmarkEnd w:id="24"/>
    <w:bookmarkStart w:name="z32" w:id="25"/>
    <w:p>
      <w:pPr>
        <w:spacing w:after="0"/>
        <w:ind w:left="0"/>
        <w:jc w:val="both"/>
      </w:pPr>
      <w:r>
        <w:rPr>
          <w:rFonts w:ascii="Times New Roman"/>
          <w:b w:val="false"/>
          <w:i w:val="false"/>
          <w:color w:val="000000"/>
          <w:sz w:val="28"/>
        </w:rPr>
        <w:t>
      6. Сот актілеріне апелляциялық, кассациялық шағым жасау құқығын келісу туралы сұрау салу тиісті орган басшысының не оны алмастыратын тұлғаның қолы қойылған жазбаша нысанда жіберіледі.</w:t>
      </w:r>
    </w:p>
    <w:bookmarkEnd w:id="25"/>
    <w:bookmarkStart w:name="z33" w:id="26"/>
    <w:p>
      <w:pPr>
        <w:spacing w:after="0"/>
        <w:ind w:left="0"/>
        <w:jc w:val="both"/>
      </w:pPr>
      <w:r>
        <w:rPr>
          <w:rFonts w:ascii="Times New Roman"/>
          <w:b w:val="false"/>
          <w:i w:val="false"/>
          <w:color w:val="000000"/>
          <w:sz w:val="28"/>
        </w:rPr>
        <w:t>
      Сұрау салуға АПК талаптарына сәйкес ресімделген жоғары тұрған сот сатыларында сот актісін қайта қарау туралы шағымның, өтінішхаттың жобасы, сондай-ақ шағым жасалатын сот актісі қоса беріледі.</w:t>
      </w:r>
    </w:p>
    <w:bookmarkEnd w:id="26"/>
    <w:bookmarkStart w:name="z34" w:id="27"/>
    <w:p>
      <w:pPr>
        <w:spacing w:after="0"/>
        <w:ind w:left="0"/>
        <w:jc w:val="both"/>
      </w:pPr>
      <w:r>
        <w:rPr>
          <w:rFonts w:ascii="Times New Roman"/>
          <w:b w:val="false"/>
          <w:i w:val="false"/>
          <w:color w:val="000000"/>
          <w:sz w:val="28"/>
        </w:rPr>
        <w:t>
      Сұрау салу АПК-да және ӘРПК-де белгіленген жоғары тұрған сот сатыларында шағым жасау мерзімдері өткенге дейін он жұмыс күнінен кешіктірілмей жіберіледі.</w:t>
      </w:r>
    </w:p>
    <w:bookmarkEnd w:id="27"/>
    <w:bookmarkStart w:name="z35" w:id="28"/>
    <w:p>
      <w:pPr>
        <w:spacing w:after="0"/>
        <w:ind w:left="0"/>
        <w:jc w:val="both"/>
      </w:pPr>
      <w:r>
        <w:rPr>
          <w:rFonts w:ascii="Times New Roman"/>
          <w:b w:val="false"/>
          <w:i w:val="false"/>
          <w:color w:val="000000"/>
          <w:sz w:val="28"/>
        </w:rPr>
        <w:t>
      7. Сұрау салуды келісуші органның заң қызметі немесе өзге құрылымдық бөлімшесі қажет болған жағдайда салалық құрылымдық бөлімшелерді тарта отырып, сот шешіміне шағым жасау бойынша заңнамада көзделген негіздердің болуы тұрғысынан қарайды.</w:t>
      </w:r>
    </w:p>
    <w:bookmarkEnd w:id="28"/>
    <w:bookmarkStart w:name="z36" w:id="29"/>
    <w:p>
      <w:pPr>
        <w:spacing w:after="0"/>
        <w:ind w:left="0"/>
        <w:jc w:val="both"/>
      </w:pPr>
      <w:r>
        <w:rPr>
          <w:rFonts w:ascii="Times New Roman"/>
          <w:b w:val="false"/>
          <w:i w:val="false"/>
          <w:color w:val="000000"/>
          <w:sz w:val="28"/>
        </w:rPr>
        <w:t>
      Келісуші органның заң қызметі немесе келісуші органның өзге құрылымдық бөлімшесі келісуші органның басшысына немесе осы алгоритмнің 8-тармағына сәйкес өзге тұлғаға сот актісіне апелляциялық немесе кассациялық шағым жасау құқығын келісу немесе мұндай келісуден бас тарту туралы ұсыныс енгізеді.</w:t>
      </w:r>
    </w:p>
    <w:bookmarkEnd w:id="29"/>
    <w:bookmarkStart w:name="z37" w:id="30"/>
    <w:p>
      <w:pPr>
        <w:spacing w:after="0"/>
        <w:ind w:left="0"/>
        <w:jc w:val="both"/>
      </w:pPr>
      <w:r>
        <w:rPr>
          <w:rFonts w:ascii="Times New Roman"/>
          <w:b w:val="false"/>
          <w:i w:val="false"/>
          <w:color w:val="000000"/>
          <w:sz w:val="28"/>
        </w:rPr>
        <w:t>
      8. Келісу туралы шешімді әкімшілік органның бірінші басшысы (не оны алмастыратын тұлға) қабылдайды. Растайтын құжаттарды (тағайындау, функционалдық міндеттерді жүктеу және бөлу туралы бұйрық) қоса бере отырып, әкімшілік органның бірінші басшысының орынбасарымен немесе заң қызметіне жетекшілік ететін аппарат басшысымен (не оны алмастыратын тұлғамен) келісуге жол беріледі.</w:t>
      </w:r>
    </w:p>
    <w:bookmarkEnd w:id="30"/>
    <w:bookmarkStart w:name="z38" w:id="31"/>
    <w:p>
      <w:pPr>
        <w:spacing w:after="0"/>
        <w:ind w:left="0"/>
        <w:jc w:val="both"/>
      </w:pPr>
      <w:r>
        <w:rPr>
          <w:rFonts w:ascii="Times New Roman"/>
          <w:b w:val="false"/>
          <w:i w:val="false"/>
          <w:color w:val="000000"/>
          <w:sz w:val="28"/>
        </w:rPr>
        <w:t>
      Келісу немесе келісуден бас тарту туралы шешім қабылдау жөніндегі өкілеттіктер жүктелген тұлға сұрау салу келіп түскен күннен бастап жеті жұмыс күнінен аспайтын мерзімде тиісті шешім қабылдайды.</w:t>
      </w:r>
    </w:p>
    <w:bookmarkEnd w:id="31"/>
    <w:bookmarkStart w:name="z39" w:id="32"/>
    <w:p>
      <w:pPr>
        <w:spacing w:after="0"/>
        <w:ind w:left="0"/>
        <w:jc w:val="both"/>
      </w:pPr>
      <w:r>
        <w:rPr>
          <w:rFonts w:ascii="Times New Roman"/>
          <w:b w:val="false"/>
          <w:i w:val="false"/>
          <w:color w:val="000000"/>
          <w:sz w:val="28"/>
        </w:rPr>
        <w:t>
      Келісу немесе келісуден бас тарту туралы шешім сұрау салуды жіберген органға осындай шешім қабылдау жөніндегі өкілеттіктер жүктелген тұлғаның қолы қойылған жазбаша нысанда жіберіледі.</w:t>
      </w:r>
    </w:p>
    <w:bookmarkEnd w:id="32"/>
    <w:bookmarkStart w:name="z40" w:id="33"/>
    <w:p>
      <w:pPr>
        <w:spacing w:after="0"/>
        <w:ind w:left="0"/>
        <w:jc w:val="both"/>
      </w:pPr>
      <w:r>
        <w:rPr>
          <w:rFonts w:ascii="Times New Roman"/>
          <w:b w:val="false"/>
          <w:i w:val="false"/>
          <w:color w:val="000000"/>
          <w:sz w:val="28"/>
        </w:rPr>
        <w:t>
      Келісу туралы шешім міндетті түрде жоғары тұрған әкімшілік органның атауын; соттың атауын; талап қою нысанасын; қабылданған шешімнің негіздемесімен қоса келісу/келісуден бас тарту туралы шешімді қамтуға тиіс.</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