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2af1" w14:textId="dec2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3 мамырдағы № 357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Кәсіпкерлік кодексінің 192-бабы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3"/>
    <w:bookmarkStart w:name="z6" w:id="4"/>
    <w:p>
      <w:pPr>
        <w:spacing w:after="0"/>
        <w:ind w:left="0"/>
        <w:jc w:val="both"/>
      </w:pPr>
      <w:r>
        <w:rPr>
          <w:rFonts w:ascii="Times New Roman"/>
          <w:b w:val="false"/>
          <w:i w:val="false"/>
          <w:color w:val="000000"/>
          <w:sz w:val="28"/>
        </w:rPr>
        <w:t>
      "5. Акцияларының (жарғылық капиталға қатысу үлестерінің)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 деген бөлім мынадай мазмұндағы реттік нөмірі 192-жолмен толықтырылсын:</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бірліктерімен көтерме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46905</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