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abdd" w14:textId="dbba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"Қазгидрогеология" ұлттық гидрогеологиялық қызметі" коммерциялық емес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2024 жылғы 23 сәуірдегі № 313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"Қазгидрогеология" ұлттық гидрогеологиялық қызметі" коммерциялық емес акционерлік қоғамы (бұдан әрі – КеАҚ) құрылсын.</w:t>
      </w:r>
    </w:p>
    <w:bookmarkEnd w:id="1"/>
    <w:bookmarkStart w:name="z3" w:id="2"/>
    <w:p>
      <w:pPr>
        <w:spacing w:after="0"/>
        <w:ind w:left="0"/>
        <w:jc w:val="both"/>
      </w:pPr>
      <w:r>
        <w:rPr>
          <w:rFonts w:ascii="Times New Roman"/>
          <w:b w:val="false"/>
          <w:i w:val="false"/>
          <w:color w:val="000000"/>
          <w:sz w:val="28"/>
        </w:rPr>
        <w:t>
      2. КеАҚ қызметінің негізгі нысаналары жерасты су ресурстарын басқаруды цифрландыру, гидрогеология және геосүзілу модельдері саласындағы дерекқорларды және тұрақты жұмыс істейтін геоақпараттық жүйелерді, цифрлық, картографиялық дерекқорларды және Жерді қашықтықтан зондтау деректерін қолдана отырып, оларды басқару жүйелерін құру болып айқындалсын.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кәсіпорнының теңгеріміндегі республикалық мүлік есебінен КеАҚ жарғылық капиталын қалыптастыруды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 Су ресурстары және ирригация министрлігімен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КеАҚ жарғысын бекітуді;</w:t>
      </w:r>
    </w:p>
    <w:bookmarkEnd w:id="5"/>
    <w:bookmarkStart w:name="z7" w:id="6"/>
    <w:p>
      <w:pPr>
        <w:spacing w:after="0"/>
        <w:ind w:left="0"/>
        <w:jc w:val="both"/>
      </w:pPr>
      <w:r>
        <w:rPr>
          <w:rFonts w:ascii="Times New Roman"/>
          <w:b w:val="false"/>
          <w:i w:val="false"/>
          <w:color w:val="000000"/>
          <w:sz w:val="28"/>
        </w:rPr>
        <w:t>
      2) басқару органдары құрылғанға дейiн КеАҚ атынан мемлекеттiк тіркеуге арналған құжаттарға қол қоюға, қаржы-шаруашылық қызметтi жүзеге асыруға және үшiншi тұлғалардың алдында оның мүдделерiн бiлдiруге уәкiлеттi тұлғаны сайлауды;</w:t>
      </w:r>
    </w:p>
    <w:bookmarkEnd w:id="6"/>
    <w:bookmarkStart w:name="z8" w:id="7"/>
    <w:p>
      <w:pPr>
        <w:spacing w:after="0"/>
        <w:ind w:left="0"/>
        <w:jc w:val="both"/>
      </w:pPr>
      <w:r>
        <w:rPr>
          <w:rFonts w:ascii="Times New Roman"/>
          <w:b w:val="false"/>
          <w:i w:val="false"/>
          <w:color w:val="000000"/>
          <w:sz w:val="28"/>
        </w:rPr>
        <w:t>
      3) КеАҚ-ны әділет органдарында мемлекеттік тіркеуді;</w:t>
      </w:r>
    </w:p>
    <w:bookmarkEnd w:id="7"/>
    <w:bookmarkStart w:name="z9" w:id="8"/>
    <w:p>
      <w:pPr>
        <w:spacing w:after="0"/>
        <w:ind w:left="0"/>
        <w:jc w:val="both"/>
      </w:pPr>
      <w:r>
        <w:rPr>
          <w:rFonts w:ascii="Times New Roman"/>
          <w:b w:val="false"/>
          <w:i w:val="false"/>
          <w:color w:val="000000"/>
          <w:sz w:val="28"/>
        </w:rPr>
        <w:t>
      4) Қазақстан Республикасы Су шаруашылығы және ирригация министрлігіне КеАҚ-ның мемлекеттік акциялар пакетіне иелік ету және пайдалану құқықтарын беруді;</w:t>
      </w:r>
    </w:p>
    <w:bookmarkEnd w:id="8"/>
    <w:bookmarkStart w:name="z10" w:id="9"/>
    <w:p>
      <w:pPr>
        <w:spacing w:after="0"/>
        <w:ind w:left="0"/>
        <w:jc w:val="both"/>
      </w:pPr>
      <w:r>
        <w:rPr>
          <w:rFonts w:ascii="Times New Roman"/>
          <w:b w:val="false"/>
          <w:i w:val="false"/>
          <w:color w:val="000000"/>
          <w:sz w:val="28"/>
        </w:rPr>
        <w:t>
      5) осы қаулыдан туындайтын өзге де шаралар қабылдауды қамтамасыз етсін.</w:t>
      </w:r>
    </w:p>
    <w:bookmarkEnd w:id="9"/>
    <w:bookmarkStart w:name="z11" w:id="10"/>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p>
    <w:bookmarkEnd w:id="10"/>
    <w:bookmarkStart w:name="z12" w:id="11"/>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сәуірдегі</w:t>
            </w:r>
            <w:r>
              <w:br/>
            </w:r>
            <w:r>
              <w:rPr>
                <w:rFonts w:ascii="Times New Roman"/>
                <w:b w:val="false"/>
                <w:i w:val="false"/>
                <w:color w:val="000000"/>
                <w:sz w:val="20"/>
              </w:rPr>
              <w:t>№ 313 қаулысына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"Қазгидрогеология" ұлттық гидрогеологиялық қызметі" коммерциялық емес акционерлік қоғамының жарғылық капиталын қалыптастыруға арналған республикалық мүліктің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 ғимаратының жертөле қабаты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Байқоңыр ауданы, Пушкин көшесі,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21:324:062:1468:1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 ғимаратының 1-ші қабаты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 м2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 ғимаратының 1-ші қабатына жапсаржай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м2</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23 сәуірдегі</w:t>
            </w:r>
            <w:r>
              <w:br/>
            </w:r>
            <w:r>
              <w:rPr>
                <w:rFonts w:ascii="Times New Roman"/>
                <w:b w:val="false"/>
                <w:i w:val="false"/>
                <w:color w:val="000000"/>
                <w:sz w:val="20"/>
              </w:rPr>
              <w:t>№ 313 қаулысымен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3"/>
    <w:bookmarkStart w:name="z17" w:id="1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"Астана қаласы" деген бөлім мынадай мазмұндағы реттік нөмірі 21-214-жолмен толықтырылсын:</w:t>
      </w:r>
    </w:p>
    <w:bookmarkEnd w:id="16"/>
    <w:bookmarkStart w:name="z20" w:id="17"/>
    <w:p>
      <w:pPr>
        <w:spacing w:after="0"/>
        <w:ind w:left="0"/>
        <w:jc w:val="both"/>
      </w:pPr>
      <w:r>
        <w:rPr>
          <w:rFonts w:ascii="Times New Roman"/>
          <w:b w:val="false"/>
          <w:i w:val="false"/>
          <w:color w:val="000000"/>
          <w:sz w:val="28"/>
        </w:rPr>
        <w:t>
      "21-214. "Қазгидрогеология" ұлттық гидрогеологиялық қызметі" коммерциялық емес акционерлік қоғамы".</w:t>
      </w:r>
    </w:p>
    <w:bookmarkEnd w:id="17"/>
    <w:bookmarkStart w:name="z21" w:id="18"/>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19"/>
    <w:bookmarkStart w:name="z23" w:id="20"/>
    <w:p>
      <w:pPr>
        <w:spacing w:after="0"/>
        <w:ind w:left="0"/>
        <w:jc w:val="both"/>
      </w:pPr>
      <w:r>
        <w:rPr>
          <w:rFonts w:ascii="Times New Roman"/>
          <w:b w:val="false"/>
          <w:i w:val="false"/>
          <w:color w:val="000000"/>
          <w:sz w:val="28"/>
        </w:rPr>
        <w:t>
      "Қазақстан Республикасы Су ресурстары және ирригация министрлігіне" деген бөлім мынадай мазмұндағы реттік саны 408-2-жолмен толықтырылсын:</w:t>
      </w:r>
    </w:p>
    <w:bookmarkEnd w:id="20"/>
    <w:bookmarkStart w:name="z24" w:id="21"/>
    <w:p>
      <w:pPr>
        <w:spacing w:after="0"/>
        <w:ind w:left="0"/>
        <w:jc w:val="both"/>
      </w:pPr>
      <w:r>
        <w:rPr>
          <w:rFonts w:ascii="Times New Roman"/>
          <w:b w:val="false"/>
          <w:i w:val="false"/>
          <w:color w:val="000000"/>
          <w:sz w:val="28"/>
        </w:rPr>
        <w:t>
      "408-2. "Қазгидрогеология" ұлттық гидрогеологиялық қызметі" коммерциялық емес акционерлік қоғамы".</w:t>
      </w:r>
    </w:p>
    <w:bookmarkEnd w:id="21"/>
    <w:bookmarkStart w:name="z25" w:id="22"/>
    <w:p>
      <w:pPr>
        <w:spacing w:after="0"/>
        <w:ind w:left="0"/>
        <w:jc w:val="both"/>
      </w:pPr>
      <w:r>
        <w:rPr>
          <w:rFonts w:ascii="Times New Roman"/>
          <w:b w:val="false"/>
          <w:i w:val="false"/>
          <w:color w:val="000000"/>
          <w:sz w:val="28"/>
        </w:rPr>
        <w:t xml:space="preserve">
      3.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қаулысында:</w:t>
      </w:r>
    </w:p>
    <w:bookmarkEnd w:id="22"/>
    <w:bookmarkStart w:name="z26" w:id="23"/>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1-2) тармақшамен толықтырылсын:</w:t>
      </w:r>
    </w:p>
    <w:bookmarkStart w:name="z28" w:id="24"/>
    <w:p>
      <w:pPr>
        <w:spacing w:after="0"/>
        <w:ind w:left="0"/>
        <w:jc w:val="both"/>
      </w:pPr>
      <w:r>
        <w:rPr>
          <w:rFonts w:ascii="Times New Roman"/>
          <w:b w:val="false"/>
          <w:i w:val="false"/>
          <w:color w:val="000000"/>
          <w:sz w:val="28"/>
        </w:rPr>
        <w:t>
      "1-2) "Қазгидрогеология" ұлттық гидрогеологиялық қызметі" коммерциялық емес акционерлік қоғамы".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