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64f5" w14:textId="cde6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6 қарашадағы Қазақстан Республикасының Үкіметі мен Армения Республикасының Үкіметі арасындағы халықаралық автомобиль қатынасы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2024 жылғы 13 сәуірдегі № 278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2006 жылғы 6 қарашадағы Қазақстан Республикасының Үкіметі мен Армения Республикасының Үкіметі арасындағы халықаралық автомобиль қатынасы туралы келісімге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Көлік министрі Марат Кәрімжанұлы Қарабаевқа 2006 жылғы 6 қарашадағы Қазақстан Республикасының Үкіметі мен Армения Республикасының Үкіметі арасындағы халықаралық автомобиль қатынасы туралы келісімге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Үкіметінің</w:t>
            </w:r>
            <w:r>
              <w:br/>
            </w:r>
            <w:r>
              <w:rPr>
                <w:rFonts w:ascii="Times New Roman"/>
                <w:b/>
                <w:i w:val="false"/>
                <w:color w:val="000000"/>
                <w:sz w:val="20"/>
              </w:rPr>
              <w:t xml:space="preserve">2024 жылғы 13 </w:t>
            </w:r>
            <w:r>
              <w:rPr>
                <w:rFonts w:ascii="Times New Roman"/>
                <w:b/>
                <w:i w:val="false"/>
                <w:color w:val="000000"/>
                <w:sz w:val="20"/>
              </w:rPr>
              <w:t>сәуірдегі</w:t>
            </w:r>
            <w:r>
              <w:br/>
            </w:r>
            <w:r>
              <w:rPr>
                <w:rFonts w:ascii="Times New Roman"/>
                <w:b/>
                <w:i w:val="false"/>
                <w:color w:val="000000"/>
                <w:sz w:val="20"/>
              </w:rPr>
              <w:t>№</w:t>
            </w:r>
            <w:r>
              <w:rPr>
                <w:rFonts w:ascii="Times New Roman"/>
                <w:b/>
                <w:i w:val="false"/>
                <w:color w:val="000000"/>
                <w:sz w:val="20"/>
              </w:rPr>
              <w:t xml:space="preserve"> 278</w:t>
            </w:r>
            <w:r>
              <w:rPr>
                <w:rFonts w:ascii="Times New Roman"/>
                <w:b/>
                <w:i w:val="false"/>
                <w:color w:val="000000"/>
                <w:sz w:val="20"/>
              </w:rPr>
              <w:t xml:space="preserve"> қаулысымен</w:t>
            </w:r>
            <w:r>
              <w:br/>
            </w:r>
            <w:r>
              <w:rPr>
                <w:rFonts w:ascii="Times New Roman"/>
                <w:b/>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Жоба</w:t>
            </w:r>
          </w:p>
        </w:tc>
      </w:tr>
    </w:tbl>
    <w:bookmarkStart w:name="z6" w:id="4"/>
    <w:p>
      <w:pPr>
        <w:spacing w:after="0"/>
        <w:ind w:left="0"/>
        <w:jc w:val="left"/>
      </w:pPr>
      <w:r>
        <w:rPr>
          <w:rFonts w:ascii="Times New Roman"/>
          <w:b/>
          <w:i w:val="false"/>
          <w:color w:val="000000"/>
        </w:rPr>
        <w:t xml:space="preserve"> 2006 жылғы 6 қарашадағы Қазақстан Республикасының Үкіметі мен Армения Республикасының Үкіметі арасындағы халықаралық автомобиль қатынасы туралы келісімге өзгерістер мен толықтырулар  енгізу туралы хаттама</w:t>
      </w:r>
    </w:p>
    <w:bookmarkEnd w:id="4"/>
    <w:bookmarkStart w:name="z7" w:id="5"/>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Армения Республикасының Үкiметi</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2006 жылғы 6 қарашадағы Қазақстан Республикасының Үкіметі мен Армения Республикасының Үкіметі арасындағы халықаралық автомобиль қатынасы туралы келісімнің (бұдан әрі – Келісім) </w:t>
      </w:r>
      <w:r>
        <w:rPr>
          <w:rFonts w:ascii="Times New Roman"/>
          <w:b w:val="false"/>
          <w:i w:val="false"/>
          <w:color w:val="000000"/>
          <w:sz w:val="28"/>
        </w:rPr>
        <w:t>18-бабын</w:t>
      </w:r>
      <w:r>
        <w:rPr>
          <w:rFonts w:ascii="Times New Roman"/>
          <w:b/>
          <w:i w:val="false"/>
          <w:color w:val="000000"/>
          <w:sz w:val="28"/>
        </w:rPr>
        <w:t xml:space="preserve"> және  Тараптар  мемлекеттері арасындағы халықаралық автомобиль қатынасы саласындағы ынтымақтастықты одан әрі дамыту қажеттілігін  басшылыққа ала отырып,  </w:t>
      </w:r>
    </w:p>
    <w:p>
      <w:pPr>
        <w:spacing w:after="0"/>
        <w:ind w:left="0"/>
        <w:jc w:val="both"/>
      </w:pPr>
      <w:r>
        <w:rPr>
          <w:rFonts w:ascii="Times New Roman"/>
          <w:b w:val="false"/>
          <w:i w:val="false"/>
          <w:color w:val="000000"/>
          <w:sz w:val="28"/>
        </w:rPr>
        <w:t>
      төмендегiлер туралы келiсті: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Келісімге мынадай өзгерістер мен толықтырулар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а) тармақшасы мынадай редакцияда жазылсын:</w:t>
      </w:r>
    </w:p>
    <w:p>
      <w:pPr>
        <w:spacing w:after="0"/>
        <w:ind w:left="0"/>
        <w:jc w:val="both"/>
      </w:pPr>
      <w:r>
        <w:rPr>
          <w:rFonts w:ascii="Times New Roman"/>
          <w:b w:val="false"/>
          <w:i w:val="false"/>
          <w:color w:val="000000"/>
          <w:sz w:val="28"/>
        </w:rPr>
        <w:t>
      "а) "құзыретті органдар":</w:t>
      </w:r>
    </w:p>
    <w:p>
      <w:pPr>
        <w:spacing w:after="0"/>
        <w:ind w:left="0"/>
        <w:jc w:val="both"/>
      </w:pPr>
      <w:r>
        <w:rPr>
          <w:rFonts w:ascii="Times New Roman"/>
          <w:b w:val="false"/>
          <w:i w:val="false"/>
          <w:color w:val="000000"/>
          <w:sz w:val="28"/>
        </w:rPr>
        <w:t>
      Қазақстан тарапынан – Қазақстан Республикасының Көлік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14-баптарға</w:t>
      </w:r>
      <w:r>
        <w:rPr>
          <w:rFonts w:ascii="Times New Roman"/>
          <w:b w:val="false"/>
          <w:i w:val="false"/>
          <w:color w:val="000000"/>
          <w:sz w:val="28"/>
        </w:rPr>
        <w:t xml:space="preserve"> қатысты – Қазақстан Республикасының Ішкі істер министрлігімен бірлесе отырып;</w:t>
      </w:r>
    </w:p>
    <w:p>
      <w:pPr>
        <w:spacing w:after="0"/>
        <w:ind w:left="0"/>
        <w:jc w:val="both"/>
      </w:pPr>
      <w:r>
        <w:rPr>
          <w:rFonts w:ascii="Times New Roman"/>
          <w:b w:val="false"/>
          <w:i w:val="false"/>
          <w:color w:val="000000"/>
          <w:sz w:val="28"/>
        </w:rPr>
        <w:t>
      Армения тарапынан – Армения Республикасының Аумақтық басқару және инфрақұрылым министрлігі;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14-баптарға</w:t>
      </w:r>
      <w:r>
        <w:rPr>
          <w:rFonts w:ascii="Times New Roman"/>
          <w:b w:val="false"/>
          <w:i w:val="false"/>
          <w:color w:val="000000"/>
          <w:sz w:val="28"/>
        </w:rPr>
        <w:t xml:space="preserve"> қатысты – Армения Республикасының Полициясымен бірлесе отырып.</w:t>
      </w:r>
    </w:p>
    <w:p>
      <w:pPr>
        <w:spacing w:after="0"/>
        <w:ind w:left="0"/>
        <w:jc w:val="both"/>
      </w:pPr>
      <w:r>
        <w:rPr>
          <w:rFonts w:ascii="Times New Roman"/>
          <w:b w:val="false"/>
          <w:i w:val="false"/>
          <w:color w:val="000000"/>
          <w:sz w:val="28"/>
        </w:rPr>
        <w:t>
      Жоғарыда аталған құзыретті органдардың атаулары немесе функциялары өзгерген кезде Тараптар дипломатиялық арналар арқылы уақтылы хабардар етілетін болады.";</w:t>
      </w:r>
    </w:p>
    <w:bookmarkStart w:name="z12" w:id="7"/>
    <w:p>
      <w:pPr>
        <w:spacing w:after="0"/>
        <w:ind w:left="0"/>
        <w:jc w:val="both"/>
      </w:pPr>
      <w:r>
        <w:rPr>
          <w:rFonts w:ascii="Times New Roman"/>
          <w:b w:val="false"/>
          <w:i w:val="false"/>
          <w:color w:val="000000"/>
          <w:sz w:val="28"/>
        </w:rPr>
        <w:t>
      2-бап мынадай мазмұндағы з) тармақшамен толықтырылсын:</w:t>
      </w:r>
    </w:p>
    <w:bookmarkEnd w:id="7"/>
    <w:p>
      <w:pPr>
        <w:spacing w:after="0"/>
        <w:ind w:left="0"/>
        <w:jc w:val="both"/>
      </w:pPr>
      <w:r>
        <w:rPr>
          <w:rFonts w:ascii="Times New Roman"/>
          <w:b w:val="false"/>
          <w:i w:val="false"/>
          <w:color w:val="000000"/>
          <w:sz w:val="28"/>
        </w:rPr>
        <w:t>
      "з) жүктерді каботаждық автомобильмен тасымалдау" – бір мүше мемлекеттің  аумағында тіркелген тасымалдаушы басқа мүше мемлекеттің аумағында орналасқан екі пункт арасында жүзеге асыратын жүктерді автомобиль көлігімен тасымалдау.";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5-бап</w:t>
      </w:r>
    </w:p>
    <w:bookmarkStart w:name="z15" w:id="8"/>
    <w:p>
      <w:pPr>
        <w:spacing w:after="0"/>
        <w:ind w:left="0"/>
        <w:jc w:val="both"/>
      </w:pPr>
      <w:r>
        <w:rPr>
          <w:rFonts w:ascii="Times New Roman"/>
          <w:b w:val="false"/>
          <w:i w:val="false"/>
          <w:color w:val="000000"/>
          <w:sz w:val="28"/>
        </w:rPr>
        <w:t>
      1. Автокөлік құралдарымен жүктерді тасымалдау рұқсат болмаса да:</w:t>
      </w:r>
    </w:p>
    <w:bookmarkEnd w:id="8"/>
    <w:bookmarkStart w:name="z16" w:id="9"/>
    <w:p>
      <w:pPr>
        <w:spacing w:after="0"/>
        <w:ind w:left="0"/>
        <w:jc w:val="both"/>
      </w:pPr>
      <w:r>
        <w:rPr>
          <w:rFonts w:ascii="Times New Roman"/>
          <w:b w:val="false"/>
          <w:i w:val="false"/>
          <w:color w:val="000000"/>
          <w:sz w:val="28"/>
        </w:rPr>
        <w:t>
      1) Тараптар мемлекеттерінің арасында;</w:t>
      </w:r>
    </w:p>
    <w:bookmarkEnd w:id="9"/>
    <w:bookmarkStart w:name="z17" w:id="10"/>
    <w:p>
      <w:pPr>
        <w:spacing w:after="0"/>
        <w:ind w:left="0"/>
        <w:jc w:val="both"/>
      </w:pPr>
      <w:r>
        <w:rPr>
          <w:rFonts w:ascii="Times New Roman"/>
          <w:b w:val="false"/>
          <w:i w:val="false"/>
          <w:color w:val="000000"/>
          <w:sz w:val="28"/>
        </w:rPr>
        <w:t>
      2) екі Тарап мемлекеттерінің аумақтары бойынша транзит арқылы жүзеге асырылады.</w:t>
      </w:r>
    </w:p>
    <w:bookmarkEnd w:id="10"/>
    <w:bookmarkStart w:name="z18" w:id="11"/>
    <w:p>
      <w:pPr>
        <w:spacing w:after="0"/>
        <w:ind w:left="0"/>
        <w:jc w:val="both"/>
      </w:pPr>
      <w:r>
        <w:rPr>
          <w:rFonts w:ascii="Times New Roman"/>
          <w:b w:val="false"/>
          <w:i w:val="false"/>
          <w:color w:val="000000"/>
          <w:sz w:val="28"/>
        </w:rPr>
        <w:t>
      2. Уақытша (транзиттік) тіркеу нөмірлері бар, айырым белгілерінсіз бос автокөлік құралдарын межелі жерге айдап бару кезінде де рұқсат талап етілмейді.</w:t>
      </w:r>
    </w:p>
    <w:bookmarkEnd w:id="11"/>
    <w:bookmarkStart w:name="z19" w:id="12"/>
    <w:p>
      <w:pPr>
        <w:spacing w:after="0"/>
        <w:ind w:left="0"/>
        <w:jc w:val="both"/>
      </w:pPr>
      <w:r>
        <w:rPr>
          <w:rFonts w:ascii="Times New Roman"/>
          <w:b w:val="false"/>
          <w:i w:val="false"/>
          <w:color w:val="000000"/>
          <w:sz w:val="28"/>
        </w:rPr>
        <w:t>
      3. Үшінші елдерден/елдерге жүк тасымалдары, Еуразиялық экономикалық одаққа мүше мемлекеттердің арасындағы тасымалдарды қоспағанда, Тарап мемлекеттерінің құзыретті органдары беретін рұқсаттар негізінде автокөлік құралдарымен жүзеге асырылады.</w:t>
      </w:r>
    </w:p>
    <w:bookmarkEnd w:id="12"/>
    <w:bookmarkStart w:name="z20" w:id="13"/>
    <w:p>
      <w:pPr>
        <w:spacing w:after="0"/>
        <w:ind w:left="0"/>
        <w:jc w:val="both"/>
      </w:pPr>
      <w:r>
        <w:rPr>
          <w:rFonts w:ascii="Times New Roman"/>
          <w:b w:val="false"/>
          <w:i w:val="false"/>
          <w:color w:val="000000"/>
          <w:sz w:val="28"/>
        </w:rPr>
        <w:t>
      4. Жүкпен немесе жүксіз ауыр салмақты жән,е (немесе) ірі көлемді автокөлік құралдарының немесе қауіпті жүкпен автокөлік құралдарының жүруге арналған рұқсаттары, сондай-ақ Тараптар мемлекеттерінің заңнамасымен және (немесе) Еуразиялық экономикалық одақтың құқығымен көзделген өзге де құжаттар электрондық құжат нысанында болуы мүмкін.";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w:t>
      </w:r>
      <w:r>
        <w:rPr>
          <w:rFonts w:ascii="Times New Roman"/>
          <w:b w:val="false"/>
          <w:i w:val="false"/>
          <w:color w:val="000000"/>
          <w:sz w:val="28"/>
        </w:rPr>
        <w:t xml:space="preserve"> мынадай мазмұндағы 3 және 4-тармақтармен толықтырылсын:</w:t>
      </w:r>
    </w:p>
    <w:p>
      <w:pPr>
        <w:spacing w:after="0"/>
        <w:ind w:left="0"/>
        <w:jc w:val="both"/>
      </w:pPr>
      <w:r>
        <w:rPr>
          <w:rFonts w:ascii="Times New Roman"/>
          <w:b w:val="false"/>
          <w:i w:val="false"/>
          <w:color w:val="000000"/>
          <w:sz w:val="28"/>
        </w:rPr>
        <w:t>
       "3. Бір тарап мемлекетінің басқа Тарап мемлекеті аумағында жолаушылар мен жүк тасымалдарын жүзеге асыратын тасымалдаушылары көлік құралдарын иеленумен және қолданумен байланысты басқа Тарап мемлекетінің аумағында салықтан, алымдар мен төлемдерден өзара негізде босатылады.</w:t>
      </w:r>
    </w:p>
    <w:bookmarkStart w:name="z22" w:id="14"/>
    <w:p>
      <w:pPr>
        <w:spacing w:after="0"/>
        <w:ind w:left="0"/>
        <w:jc w:val="both"/>
      </w:pPr>
      <w:r>
        <w:rPr>
          <w:rFonts w:ascii="Times New Roman"/>
          <w:b w:val="false"/>
          <w:i w:val="false"/>
          <w:color w:val="000000"/>
          <w:sz w:val="28"/>
        </w:rPr>
        <w:t xml:space="preserve">
      4. Осы баптың 3-тармағында көрсетілген босату Тараптар мемлекеттерінің әрқайсысының заңнамасына сәйкес және кемсітпеушілік негізде автомобиль жолдарына көлік құралдарымен келтірілген зиянды өтеу есебінен, сондай-ақ автомобиль жолдарын, көпірлер мен тоннельдерді ақылы негізде пайдаланғаны үшін алынатын алымдар мен төлемдерге жатпайды.". </w:t>
      </w:r>
    </w:p>
    <w:bookmarkEnd w:id="14"/>
    <w:p>
      <w:pPr>
        <w:spacing w:after="0"/>
        <w:ind w:left="0"/>
        <w:jc w:val="both"/>
      </w:pPr>
      <w:r>
        <w:rPr>
          <w:rFonts w:ascii="Times New Roman"/>
          <w:b/>
          <w:i w:val="false"/>
          <w:color w:val="000000"/>
          <w:sz w:val="28"/>
        </w:rPr>
        <w:t>2-бап</w:t>
      </w:r>
    </w:p>
    <w:bookmarkStart w:name="z24" w:id="15"/>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w:t>
      </w:r>
    </w:p>
    <w:bookmarkEnd w:id="15"/>
    <w:p>
      <w:pPr>
        <w:spacing w:after="0"/>
        <w:ind w:left="0"/>
        <w:jc w:val="both"/>
      </w:pPr>
      <w:r>
        <w:rPr>
          <w:rFonts w:ascii="Times New Roman"/>
          <w:b w:val="false"/>
          <w:i w:val="false"/>
          <w:color w:val="000000"/>
          <w:sz w:val="28"/>
        </w:rPr>
        <w:t>
      Осы Хаттама Келісімнің қолданысы тоқтатылған күннен бастап өз қолданысын тоқтатады.</w:t>
      </w:r>
    </w:p>
    <w:p>
      <w:pPr>
        <w:spacing w:after="0"/>
        <w:ind w:left="0"/>
        <w:jc w:val="both"/>
      </w:pPr>
      <w:r>
        <w:rPr>
          <w:rFonts w:ascii="Times New Roman"/>
          <w:b w:val="false"/>
          <w:i w:val="false"/>
          <w:color w:val="000000"/>
          <w:sz w:val="28"/>
        </w:rPr>
        <w:t>
      20__ жылғы "___"_______ ________  қаласында әрқайсысы қазақ, армян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Хаттаманың ережелерін түсіндіруде келіспеушіліктер туындаған жағдайда орыс тіліндегі мәтінге артықшылық берілетін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РеспубликасыныңYкiметi үшiн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