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7fc" w14:textId="8a0a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2024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27 наурыздағы № 229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"2024 – 2026 жылдарға арналған республикалық бюджет туралы" Қазақстан Республикасының Заңына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2024 жылға арналған республикалық бюджеттен берілетін ағымдағы нысаналы трансферттерді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облыстық бюджеттерге, республикалық маңызы бар қалалардың, астананың бюджеттеріне ағымдағы нысаналы трансферттердің бекітілген сомаларын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p>
      <w:pPr>
        <w:spacing w:after="0"/>
        <w:ind w:left="0"/>
        <w:jc w:val="both"/>
      </w:pPr>
      <w:r>
        <w:rPr>
          <w:rFonts w:ascii="Times New Roman"/>
          <w:b w:val="false"/>
          <w:i w:val="false"/>
          <w:color w:val="000000"/>
          <w:sz w:val="28"/>
        </w:rPr>
        <w:t>
      2) есепті айдан кейінгі айдың 8-і 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есептерді ұсынуды қамтамасыз етсін.</w:t>
      </w:r>
    </w:p>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229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2024 жылға арналған республикалық бюджеттен берілетін ағымдағы нысаналы трансферттерді пайдалануы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2024 жылға арналған республикалық бюджеттен берілетін ағымдағы нысаналы трансферттерді пайдалануы қағидалары (бұдан әрі – Қағидалар) "2024 – 2026 жылдарға арналған республикалық бюджет туралы" Қазақстан Республикасының Заңы 14-бабының 5) тармақшасына,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облыстық бюджеттердің, республикалық маңызы бар қалалар, астана бюджеттерінің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058-бюджеттік бағдарлама) бойынша көзделген, Қазақстан Республикасында мүгедектігі бар адамдардың құқықтарын қамтамасыз етуге және өмір сүру сапасын жақсартуға республикалық бюджеттен берілетін ағымдағы нысаналы трансферттерді пайдалануы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бюджетті атқару жөніндегі орталық уәкілетті орган (бұдан әрі – бюджетті атқару жөніндегі уәкілетті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медициналық-әлеуметтік сараптама бөлімшесі –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3) мүгедектігі бар адамды абилитациялаудың және оңалтудың жеке бағдарламасы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pPr>
        <w:spacing w:after="0"/>
        <w:ind w:left="0"/>
        <w:jc w:val="both"/>
      </w:pPr>
      <w:r>
        <w:rPr>
          <w:rFonts w:ascii="Times New Roman"/>
          <w:b w:val="false"/>
          <w:i w:val="false"/>
          <w:color w:val="000000"/>
          <w:sz w:val="28"/>
        </w:rPr>
        <w:t>
      4) республикалық бюджеттік бағдарламаның әкімшісі – халықты әлеуметтік қорғау саласындағы орталық уәкілетті орган;</w:t>
      </w:r>
    </w:p>
    <w:p>
      <w:pPr>
        <w:spacing w:after="0"/>
        <w:ind w:left="0"/>
        <w:jc w:val="both"/>
      </w:pPr>
      <w:r>
        <w:rPr>
          <w:rFonts w:ascii="Times New Roman"/>
          <w:b w:val="false"/>
          <w:i w:val="false"/>
          <w:color w:val="000000"/>
          <w:sz w:val="28"/>
        </w:rPr>
        <w:t>
      5) халықты әлеуметтік қорғау саласындағы орталық уәкілетті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0" w:id="8"/>
    <w:p>
      <w:pPr>
        <w:spacing w:after="0"/>
        <w:ind w:left="0"/>
        <w:jc w:val="both"/>
      </w:pPr>
      <w:r>
        <w:rPr>
          <w:rFonts w:ascii="Times New Roman"/>
          <w:b w:val="false"/>
          <w:i w:val="false"/>
          <w:color w:val="000000"/>
          <w:sz w:val="28"/>
        </w:rPr>
        <w:t>
      3.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2024 жылға арналған ағымдағы нысаналы трансферттер 058-бюджеттік бағдарламаның 105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 бюджеттік кіші бағдарламасы (бұдан әрі – 105-кіші бағдарлама) бойынша пайдаланылады.</w:t>
      </w:r>
    </w:p>
    <w:bookmarkEnd w:id="8"/>
    <w:bookmarkStart w:name="z11" w:id="9"/>
    <w:p>
      <w:pPr>
        <w:spacing w:after="0"/>
        <w:ind w:left="0"/>
        <w:jc w:val="both"/>
      </w:pPr>
      <w:r>
        <w:rPr>
          <w:rFonts w:ascii="Times New Roman"/>
          <w:b w:val="false"/>
          <w:i w:val="false"/>
          <w:color w:val="000000"/>
          <w:sz w:val="28"/>
        </w:rPr>
        <w:t>
      4. Республикалық бюджеттік бағдарламаның әкімшісі облыстық бюджеттерге, республикалық маңызы бар қалалардың, астананың бюджеттеріне ағымдағы нысаналы трансферттерді аударуды 058-бюджеттік бағдарламаның 105-кіші бағдарламасы бойынша жеке қаржыландыру жоспары негізінде бюджетті атқару жөніндегі уәкілетті орган бекіткен тәртіппен төлемдер бойынша жүргізеді.</w:t>
      </w:r>
    </w:p>
    <w:bookmarkEnd w:id="9"/>
    <w:bookmarkStart w:name="z12" w:id="10"/>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2024 жылға арналған республикалық бюджеттен берілетін ағымдағы нысаналы трансферттерді пайдалану тәртібі</w:t>
      </w:r>
    </w:p>
    <w:bookmarkEnd w:id="10"/>
    <w:bookmarkStart w:name="z13" w:id="11"/>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w:t>
      </w:r>
    </w:p>
    <w:bookmarkEnd w:id="11"/>
    <w:p>
      <w:pPr>
        <w:spacing w:after="0"/>
        <w:ind w:left="0"/>
        <w:jc w:val="both"/>
      </w:pPr>
      <w:r>
        <w:rPr>
          <w:rFonts w:ascii="Times New Roman"/>
          <w:b w:val="false"/>
          <w:i w:val="false"/>
          <w:color w:val="000000"/>
          <w:sz w:val="28"/>
        </w:rPr>
        <w:t>
      "Spina bifida" диагнозы бар мүгедектігі бар адамдарды бір мәрте қолданылатын майланған катетерлермен қамтамасыз етуге;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w:t>
      </w:r>
    </w:p>
    <w:p>
      <w:pPr>
        <w:spacing w:after="0"/>
        <w:ind w:left="0"/>
        <w:jc w:val="both"/>
      </w:pPr>
      <w:r>
        <w:rPr>
          <w:rFonts w:ascii="Times New Roman"/>
          <w:b w:val="false"/>
          <w:i w:val="false"/>
          <w:color w:val="000000"/>
          <w:sz w:val="28"/>
        </w:rPr>
        <w:t>
      медициналық-әлеуметтік сараптама бөлімшесі әзірлеген мүгедектігі бар адамды абилитациялаудың және оңалтудың жеке бағдарламасына сәйкес санаторий-курорттық емдеуді ұсынуға пайдаланылады.</w:t>
      </w:r>
    </w:p>
    <w:bookmarkStart w:name="z14" w:id="12"/>
    <w:p>
      <w:pPr>
        <w:spacing w:after="0"/>
        <w:ind w:left="0"/>
        <w:jc w:val="both"/>
      </w:pPr>
      <w:r>
        <w:rPr>
          <w:rFonts w:ascii="Times New Roman"/>
          <w:b w:val="false"/>
          <w:i w:val="false"/>
          <w:color w:val="000000"/>
          <w:sz w:val="28"/>
        </w:rPr>
        <w:t>
      6. Облыстардың, республикалық маңызы бар қалалардың, астананың әкімдері түсетін ағымдағы нысаналы трансферттерді:</w:t>
      </w:r>
    </w:p>
    <w:bookmarkEnd w:id="12"/>
    <w:p>
      <w:pPr>
        <w:spacing w:after="0"/>
        <w:ind w:left="0"/>
        <w:jc w:val="both"/>
      </w:pPr>
      <w:r>
        <w:rPr>
          <w:rFonts w:ascii="Times New Roman"/>
          <w:b w:val="false"/>
          <w:i w:val="false"/>
          <w:color w:val="000000"/>
          <w:sz w:val="28"/>
        </w:rPr>
        <w:t>
      1) 113 "Төменгі тұрған бюджеттерге берілетін нысаналы ағымдағы трансферттер" жергілікті бюджеттік бағдарламасы бойынша 256 "Облыстың жұмыспен қамтуды үйлестіру және әлеуметтік бағдарламалар басқармасы" бюджеттік бағдарламасының әкімшісі бойынша;</w:t>
      </w:r>
    </w:p>
    <w:p>
      <w:pPr>
        <w:spacing w:after="0"/>
        <w:ind w:left="0"/>
        <w:jc w:val="both"/>
      </w:pPr>
      <w:r>
        <w:rPr>
          <w:rFonts w:ascii="Times New Roman"/>
          <w:b w:val="false"/>
          <w:i w:val="false"/>
          <w:color w:val="000000"/>
          <w:sz w:val="28"/>
        </w:rPr>
        <w:t>
      2) "Spina bifida" диагнозы бар мүгедектігі бар адамдарды бір мәрте қолданылатын майланған катетерлермен қамтамасыз етуге, мүгедектігі бар адамдарды міндетті гигиеналық құралдармен қамтамасыз ету нормаларын ұлғайтуға, санаторий-курорттық емдеуді ұсынуға республикалық маңызы бар қала, астана деңгейіндегі шығыстарды қаржыландыру үшін 045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бағдарламаларының әкімшілері бойынша көздейді.</w:t>
      </w:r>
    </w:p>
    <w:bookmarkStart w:name="z15" w:id="13"/>
    <w:p>
      <w:pPr>
        <w:spacing w:after="0"/>
        <w:ind w:left="0"/>
        <w:jc w:val="both"/>
      </w:pPr>
      <w:r>
        <w:rPr>
          <w:rFonts w:ascii="Times New Roman"/>
          <w:b w:val="false"/>
          <w:i w:val="false"/>
          <w:color w:val="000000"/>
          <w:sz w:val="28"/>
        </w:rPr>
        <w:t>
      7. Ауданның, облыстық маңызы бар қаланың уәкілетті органдары түсетін ағымдағы нысаналы трансферттерді:</w:t>
      </w:r>
    </w:p>
    <w:bookmarkEnd w:id="13"/>
    <w:p>
      <w:pPr>
        <w:spacing w:after="0"/>
        <w:ind w:left="0"/>
        <w:jc w:val="both"/>
      </w:pPr>
      <w:r>
        <w:rPr>
          <w:rFonts w:ascii="Times New Roman"/>
          <w:b w:val="false"/>
          <w:i w:val="false"/>
          <w:color w:val="000000"/>
          <w:sz w:val="28"/>
        </w:rPr>
        <w:t>
      1) "Spina bifida" диагнозы бар мүгедектігі бар адамдарды бір мәрте қолданылатын майланған катетерлермен қамтамасыз етуге, мүгедектігі бар адамдарды міндетті гигиеналық құралдармен қамтамасыз ету нормаларын ұлғайтуға, санаторий-курорттық емдеуді ұсынуға 050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бағдарламаларының әкімшілері бойынша;</w:t>
      </w:r>
    </w:p>
    <w:p>
      <w:pPr>
        <w:spacing w:after="0"/>
        <w:ind w:left="0"/>
        <w:jc w:val="both"/>
      </w:pPr>
      <w:r>
        <w:rPr>
          <w:rFonts w:ascii="Times New Roman"/>
          <w:b w:val="false"/>
          <w:i w:val="false"/>
          <w:color w:val="000000"/>
          <w:sz w:val="28"/>
        </w:rPr>
        <w:t>
      2) "Spina bifida" диагнозы бар мүгедектігі бар адамдарды бір мәрте қолданылатын майланған катетерлермен қамтамасыз етуге, мүгедектігі бар адамдарды міндетті гигиеналық құралдармен қамтамасыз ету нормаларын ұлғайтуға, санаторий-курорттық емдеуді ұсынуға 451 "Ауданның (облыстық маңызы бар қаланың) жұмыспен қамту және әлеуметтік бағдарламалар бөлімі" және 017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 бюджеттік бағдарламаларының әкімшілері бойынша көздейді.</w:t>
      </w:r>
    </w:p>
    <w:bookmarkStart w:name="z16" w:id="14"/>
    <w:p>
      <w:pPr>
        <w:spacing w:after="0"/>
        <w:ind w:left="0"/>
        <w:jc w:val="both"/>
      </w:pPr>
      <w:r>
        <w:rPr>
          <w:rFonts w:ascii="Times New Roman"/>
          <w:b w:val="false"/>
          <w:i w:val="false"/>
          <w:color w:val="000000"/>
          <w:sz w:val="28"/>
        </w:rPr>
        <w:t>
      8. Жергілікті атқарушы органдар:</w:t>
      </w:r>
    </w:p>
    <w:bookmarkEnd w:id="14"/>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Еңбек және халықты әлеуметтік қорғау министрінің 2023 жылғы 30 маусымдағы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30 маусымда № 32993 болып тіркелген) сәйкес "Spina bifida" диагнозы бар мүгедектігі бар адамдарды бір мәрте қолданылатын майланған катетерлермен қамтамасыз ету, мүгедектігі бар адамдарды міндетті гигиеналық құралдармен қамтамасыз ету нормаларын ұлғайту;</w:t>
      </w:r>
    </w:p>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30 маусымда № 32988 болып тіркелген) сәйкес санаторий-курорттық емдеуді ұсыну жөніндегі іс-шаралар кешенін жүзеге асырады.</w:t>
      </w:r>
    </w:p>
    <w:bookmarkStart w:name="z17" w:id="15"/>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бөлінген ағымдағы нысаналы трансферттерді пайдалану есебінен қол жеткізілген нәтижелер туралы есептерді республикалық бюджеттік бағдарламаның әкімшісіне есепті кезеңнен кейінгі жылдың 20 қаңтарынан кешіктірмей ұсынады.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