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4c22" w14:textId="d5b4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19 наурыздағы № 205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Әлеуметтік көмек көрсетілетін азаматтарға әлеуметтік көмек беру мөлшеріне, көздеріне және түрлеріне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19 наурыздағы</w:t>
            </w:r>
            <w:r>
              <w:br/>
            </w:r>
            <w:r>
              <w:rPr>
                <w:rFonts w:ascii="Times New Roman"/>
                <w:b w:val="false"/>
                <w:i w:val="false"/>
                <w:color w:val="000000"/>
                <w:sz w:val="20"/>
              </w:rPr>
              <w:t>№ 205 қаулысына</w:t>
            </w:r>
            <w:r>
              <w:br/>
            </w:r>
            <w:r>
              <w:rPr>
                <w:rFonts w:ascii="Times New Roman"/>
                <w:b w:val="false"/>
                <w:i w:val="false"/>
                <w:color w:val="000000"/>
                <w:sz w:val="20"/>
              </w:rPr>
              <w:t>1-қосымша</w:t>
            </w:r>
            <w:r>
              <w:br/>
            </w: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w:t>
            </w:r>
            <w:r>
              <w:br/>
            </w:r>
            <w:r>
              <w:rPr>
                <w:rFonts w:ascii="Times New Roman"/>
                <w:b w:val="false"/>
                <w:i w:val="false"/>
                <w:color w:val="000000"/>
                <w:sz w:val="20"/>
              </w:rPr>
              <w:t>беру мөлшеріне, көздеріне</w:t>
            </w:r>
            <w:r>
              <w:br/>
            </w:r>
            <w:r>
              <w:rPr>
                <w:rFonts w:ascii="Times New Roman"/>
                <w:b w:val="false"/>
                <w:i w:val="false"/>
                <w:color w:val="000000"/>
                <w:sz w:val="20"/>
              </w:rPr>
              <w:t>және түрлеріне</w:t>
            </w:r>
            <w:r>
              <w:br/>
            </w:r>
            <w:r>
              <w:rPr>
                <w:rFonts w:ascii="Times New Roman"/>
                <w:b w:val="false"/>
                <w:i w:val="false"/>
                <w:color w:val="000000"/>
                <w:sz w:val="20"/>
              </w:rPr>
              <w:t>3-қосымша</w:t>
            </w:r>
          </w:p>
        </w:tc>
      </w:tr>
    </w:tbl>
    <w:bookmarkStart w:name="z5" w:id="4"/>
    <w:p>
      <w:pPr>
        <w:spacing w:after="0"/>
        <w:ind w:left="0"/>
        <w:jc w:val="left"/>
      </w:pPr>
      <w:r>
        <w:rPr>
          <w:rFonts w:ascii="Times New Roman"/>
          <w:b/>
          <w:i w:val="false"/>
          <w:color w:val="000000"/>
        </w:rPr>
        <w:t xml:space="preserve"> Балалар бөбекжайында, балабақшаларда және мектепке дейінгі санаторий ұйымдарында тәрбиеленетін балаларды тамақтандыру нормалары (бір балаға күніне граммен)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жас мөлшері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ұйымдарында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болу ұзақтығы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жасқа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көкөністер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 D3, Е дәрумендерімен байытылған сүт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бактериялар бар қышқыл сүт өнімдері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кофе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 жекелеген тамақ өнімдерін ауыстыруды денсаулық сақтау саласындағы уәкілетті орган бекітетін өнімдерді ауыстыру кестесіне сәйкес жүргізуге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19 наурыздағы</w:t>
            </w:r>
            <w:r>
              <w:br/>
            </w:r>
            <w:r>
              <w:rPr>
                <w:rFonts w:ascii="Times New Roman"/>
                <w:b w:val="false"/>
                <w:i w:val="false"/>
                <w:color w:val="000000"/>
                <w:sz w:val="20"/>
              </w:rPr>
              <w:t>№ 205 қаулысына</w:t>
            </w:r>
            <w:r>
              <w:br/>
            </w:r>
            <w:r>
              <w:rPr>
                <w:rFonts w:ascii="Times New Roman"/>
                <w:b w:val="false"/>
                <w:i w:val="false"/>
                <w:color w:val="000000"/>
                <w:sz w:val="20"/>
              </w:rPr>
              <w:t>2-қосымша</w:t>
            </w:r>
            <w:r>
              <w:br/>
            </w: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w:t>
            </w:r>
            <w:r>
              <w:br/>
            </w:r>
            <w:r>
              <w:rPr>
                <w:rFonts w:ascii="Times New Roman"/>
                <w:b w:val="false"/>
                <w:i w:val="false"/>
                <w:color w:val="000000"/>
                <w:sz w:val="20"/>
              </w:rPr>
              <w:t>беру мөлшеріне, көздеріне</w:t>
            </w:r>
            <w:r>
              <w:br/>
            </w:r>
            <w:r>
              <w:rPr>
                <w:rFonts w:ascii="Times New Roman"/>
                <w:b w:val="false"/>
                <w:i w:val="false"/>
                <w:color w:val="000000"/>
                <w:sz w:val="20"/>
              </w:rPr>
              <w:t>және түрлеріне</w:t>
            </w:r>
            <w:r>
              <w:br/>
            </w:r>
            <w:r>
              <w:rPr>
                <w:rFonts w:ascii="Times New Roman"/>
                <w:b w:val="false"/>
                <w:i w:val="false"/>
                <w:color w:val="000000"/>
                <w:sz w:val="20"/>
              </w:rPr>
              <w:t>4-қосымша</w:t>
            </w:r>
          </w:p>
        </w:tc>
      </w:tr>
    </w:tbl>
    <w:bookmarkStart w:name="z7" w:id="5"/>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ұйымдар мен интернат ұйымдарында тәрбиеленіп жатқан балаларды және кәмелетке толмағандарды бейімдеу және арнаулы әлеуметтік көрсетілетін қызметтерге мұқтаж балаларды қолдау орталықтарындағы балаларды тамақтандыру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балаға арналған норма (күніне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толмаған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басқа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 D3, Е дәрумендерімен байытылған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бактериялар бар қышқыл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 w:id="6"/>
    <w:p>
      <w:pPr>
        <w:spacing w:after="0"/>
        <w:ind w:left="0"/>
        <w:jc w:val="both"/>
      </w:pPr>
      <w:r>
        <w:rPr>
          <w:rFonts w:ascii="Times New Roman"/>
          <w:b w:val="false"/>
          <w:i w:val="false"/>
          <w:color w:val="000000"/>
          <w:sz w:val="28"/>
        </w:rPr>
        <w:t>
      Ескертпелер:</w:t>
      </w:r>
    </w:p>
    <w:bookmarkEnd w:id="6"/>
    <w:bookmarkStart w:name="z9" w:id="7"/>
    <w:p>
      <w:pPr>
        <w:spacing w:after="0"/>
        <w:ind w:left="0"/>
        <w:jc w:val="both"/>
      </w:pPr>
      <w:r>
        <w:rPr>
          <w:rFonts w:ascii="Times New Roman"/>
          <w:b w:val="false"/>
          <w:i w:val="false"/>
          <w:color w:val="000000"/>
          <w:sz w:val="28"/>
        </w:rPr>
        <w:t>
      1) жазғы сауықтыру кезеңінде (90 күнге дейін), жексенбі, мереке күндері, каникул күндері тамақтандыруға жұмсалатын шығыстар нормасы 10 пайызға көбейтіледі;</w:t>
      </w:r>
    </w:p>
    <w:bookmarkEnd w:id="7"/>
    <w:bookmarkStart w:name="z10" w:id="8"/>
    <w:p>
      <w:pPr>
        <w:spacing w:after="0"/>
        <w:ind w:left="0"/>
        <w:jc w:val="both"/>
      </w:pPr>
      <w:r>
        <w:rPr>
          <w:rFonts w:ascii="Times New Roman"/>
          <w:b w:val="false"/>
          <w:i w:val="false"/>
          <w:color w:val="000000"/>
          <w:sz w:val="28"/>
        </w:rPr>
        <w:t>
      2) жекелеген тамақ өнімдерін ауыстыруды денсаулық сақтау саласындағы уәкілетті орган бекітетін өнімдерді ауыстыру кестесіне сәйкес жүргізуге рұқсат етіледі;</w:t>
      </w:r>
    </w:p>
    <w:bookmarkEnd w:id="8"/>
    <w:bookmarkStart w:name="z11" w:id="9"/>
    <w:p>
      <w:pPr>
        <w:spacing w:after="0"/>
        <w:ind w:left="0"/>
        <w:jc w:val="both"/>
      </w:pPr>
      <w:r>
        <w:rPr>
          <w:rFonts w:ascii="Times New Roman"/>
          <w:b w:val="false"/>
          <w:i w:val="false"/>
          <w:color w:val="000000"/>
          <w:sz w:val="28"/>
        </w:rPr>
        <w:t>
      3) жетім балалар мен ата-анасының қамқорлығынсыз қалған балалардың арасынан жетім балалар мен ата-анасының қамқорлығынсыз қалған балаларға арналған ұйымдардың және интернат ұйымдарының тәрбиеленушілерін техникалық және кәсіптік, жоғары және жоғары оқу орнынан кейінгі білім беру ұйымдарына оқуға түсу үшін жіберген кезде оларға интернат ұйымдарын ұстауға бөлінетін қаражат есебінен жолда болу уақытына қызметтік іссапар нормалары бойынша жол жүру мен тәуліктік шығыстар төленеді. Бұл ретте осы тәрбиеленушілер үшін белгіленген тамақтандыру шығыстары жүргізілмейді;</w:t>
      </w:r>
    </w:p>
    <w:bookmarkEnd w:id="9"/>
    <w:bookmarkStart w:name="z12" w:id="10"/>
    <w:p>
      <w:pPr>
        <w:spacing w:after="0"/>
        <w:ind w:left="0"/>
        <w:jc w:val="both"/>
      </w:pPr>
      <w:r>
        <w:rPr>
          <w:rFonts w:ascii="Times New Roman"/>
          <w:b w:val="false"/>
          <w:i w:val="false"/>
          <w:color w:val="000000"/>
          <w:sz w:val="28"/>
        </w:rPr>
        <w:t>
      4) жетім балалар мен ата-анасының қамқорлығынсыз қалған балаларға арналған білім беру ұйымдарының және барлық үлгідегі интернат ұйымдарының басшыларына жетім балалар мен ата-анасының қамқорлығынсыз қалған балалар каникул күндері, жексенбі және мереке күндері туыстарында немесе жекелеген азаматтардың отбасыларында болған уақытта, сондай-ақ ауырған кезеңде оларға тамақтандыру нормаларына сәйкес азық-түлік немесе тамақтану құны шегінде қолма-қол ақша беруге рұқсат етіледі;</w:t>
      </w:r>
    </w:p>
    <w:bookmarkEnd w:id="10"/>
    <w:bookmarkStart w:name="z13" w:id="11"/>
    <w:p>
      <w:pPr>
        <w:spacing w:after="0"/>
        <w:ind w:left="0"/>
        <w:jc w:val="both"/>
      </w:pPr>
      <w:r>
        <w:rPr>
          <w:rFonts w:ascii="Times New Roman"/>
          <w:b w:val="false"/>
          <w:i w:val="false"/>
          <w:color w:val="000000"/>
          <w:sz w:val="28"/>
        </w:rPr>
        <w:t>
      5) интернат ұйымдарында оқитын (онда тұрмай) білім алушылардың тамақтануы шығыстарының ақшалай нормасы күніне бір білім алушыға арналған тамақтану құнының 75 пайызы мөлшерінде белгіленеді;</w:t>
      </w:r>
    </w:p>
    <w:bookmarkEnd w:id="11"/>
    <w:bookmarkStart w:name="z14" w:id="12"/>
    <w:p>
      <w:pPr>
        <w:spacing w:after="0"/>
        <w:ind w:left="0"/>
        <w:jc w:val="both"/>
      </w:pPr>
      <w:r>
        <w:rPr>
          <w:rFonts w:ascii="Times New Roman"/>
          <w:b w:val="false"/>
          <w:i w:val="false"/>
          <w:color w:val="000000"/>
          <w:sz w:val="28"/>
        </w:rPr>
        <w:t>
      6) музыкалық немесе көркемөнер колледжінің бір білім алушысын тамақтандыру нормалары мектеп жасындағы бір балаға арналған тамақтандыру нормаларына сәйкес келеді.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19 наурыздағы</w:t>
            </w:r>
            <w:r>
              <w:br/>
            </w:r>
            <w:r>
              <w:rPr>
                <w:rFonts w:ascii="Times New Roman"/>
                <w:b w:val="false"/>
                <w:i w:val="false"/>
                <w:color w:val="000000"/>
                <w:sz w:val="20"/>
              </w:rPr>
              <w:t>№ 205 қаулысына</w:t>
            </w:r>
            <w:r>
              <w:br/>
            </w:r>
            <w:r>
              <w:rPr>
                <w:rFonts w:ascii="Times New Roman"/>
                <w:b w:val="false"/>
                <w:i w:val="false"/>
                <w:color w:val="000000"/>
                <w:sz w:val="20"/>
              </w:rPr>
              <w:t>3-қосымша</w:t>
            </w:r>
            <w:r>
              <w:br/>
            </w: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w:t>
            </w:r>
            <w:r>
              <w:br/>
            </w:r>
            <w:r>
              <w:rPr>
                <w:rFonts w:ascii="Times New Roman"/>
                <w:b w:val="false"/>
                <w:i w:val="false"/>
                <w:color w:val="000000"/>
                <w:sz w:val="20"/>
              </w:rPr>
              <w:t>беру мөлшеріне, көздеріне</w:t>
            </w:r>
            <w:r>
              <w:br/>
            </w:r>
            <w:r>
              <w:rPr>
                <w:rFonts w:ascii="Times New Roman"/>
                <w:b w:val="false"/>
                <w:i w:val="false"/>
                <w:color w:val="000000"/>
                <w:sz w:val="20"/>
              </w:rPr>
              <w:t>және түрлеріне</w:t>
            </w:r>
            <w:r>
              <w:br/>
            </w:r>
            <w:r>
              <w:rPr>
                <w:rFonts w:ascii="Times New Roman"/>
                <w:b w:val="false"/>
                <w:i w:val="false"/>
                <w:color w:val="000000"/>
                <w:sz w:val="20"/>
              </w:rPr>
              <w:t>5-қосымша</w:t>
            </w:r>
          </w:p>
        </w:tc>
      </w:tr>
    </w:tbl>
    <w:bookmarkStart w:name="z16" w:id="13"/>
    <w:p>
      <w:pPr>
        <w:spacing w:after="0"/>
        <w:ind w:left="0"/>
        <w:jc w:val="left"/>
      </w:pPr>
      <w:r>
        <w:rPr>
          <w:rFonts w:ascii="Times New Roman"/>
          <w:b/>
          <w:i w:val="false"/>
          <w:color w:val="000000"/>
        </w:rPr>
        <w:t xml:space="preserve"> Техникалық және кәсіптік, орта білімнен кейінгі және жоғары білім беру ұйымдарында оқитын жетім балалар мен ата-анасының қамқорлығынсыз қалған балалар қатарындағы білім алушылар мен студенттерді және "Қазақ ұлттық қыздар педагогикалық университеті" коммерциялық емес акционерлік қоғамында білім беру гранты бойынша оқитын студенттерді тамақтандыру нормалары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норма (күніне граммен)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басқа көкшөп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жаңғақтар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мөлшері аз кондитерлік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майшабақ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 D3, Е дәрумендерімен байытылған сүт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бактериялар бар қышқыл сүт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 w:id="14"/>
    <w:p>
      <w:pPr>
        <w:spacing w:after="0"/>
        <w:ind w:left="0"/>
        <w:jc w:val="both"/>
      </w:pPr>
      <w:r>
        <w:rPr>
          <w:rFonts w:ascii="Times New Roman"/>
          <w:b w:val="false"/>
          <w:i w:val="false"/>
          <w:color w:val="000000"/>
          <w:sz w:val="28"/>
        </w:rPr>
        <w:t>
      Ескертпелер:</w:t>
      </w:r>
    </w:p>
    <w:bookmarkEnd w:id="14"/>
    <w:bookmarkStart w:name="z18" w:id="15"/>
    <w:p>
      <w:pPr>
        <w:spacing w:after="0"/>
        <w:ind w:left="0"/>
        <w:jc w:val="both"/>
      </w:pPr>
      <w:r>
        <w:rPr>
          <w:rFonts w:ascii="Times New Roman"/>
          <w:b w:val="false"/>
          <w:i w:val="false"/>
          <w:color w:val="000000"/>
          <w:sz w:val="28"/>
        </w:rPr>
        <w:t>
      1) жазғы сауықтыру кезеңінде (90 күнге дейін), жексенбі, мереке күндері және каникул күндері тамақтандыруға жұмсалатын шығыстар нормасы 10 пайызға көбейтіледі;</w:t>
      </w:r>
    </w:p>
    <w:bookmarkEnd w:id="15"/>
    <w:bookmarkStart w:name="z19" w:id="16"/>
    <w:p>
      <w:pPr>
        <w:spacing w:after="0"/>
        <w:ind w:left="0"/>
        <w:jc w:val="both"/>
      </w:pPr>
      <w:r>
        <w:rPr>
          <w:rFonts w:ascii="Times New Roman"/>
          <w:b w:val="false"/>
          <w:i w:val="false"/>
          <w:color w:val="000000"/>
          <w:sz w:val="28"/>
        </w:rPr>
        <w:t>
      2) ыстық тамақ болмаған кезде, сондай-ақ бір-екі рет тамақтандырылған кезде техникалық және кәсіптік, орта білімнен кейінгі білім беру ұйымдарында білім алушыларға тамақтың орнына алынған ыстық тамақтың құнымен өтелмеген мөлшерде (сауда үстеме бағасын ескергенде) толық немесе ішінара ақшалай өтемақы төленеді;</w:t>
      </w:r>
    </w:p>
    <w:bookmarkEnd w:id="16"/>
    <w:bookmarkStart w:name="z20" w:id="17"/>
    <w:p>
      <w:pPr>
        <w:spacing w:after="0"/>
        <w:ind w:left="0"/>
        <w:jc w:val="both"/>
      </w:pPr>
      <w:r>
        <w:rPr>
          <w:rFonts w:ascii="Times New Roman"/>
          <w:b w:val="false"/>
          <w:i w:val="false"/>
          <w:color w:val="000000"/>
          <w:sz w:val="28"/>
        </w:rPr>
        <w:t>
      3) жоғары білім беру ұйымдарында және "Қазақ ұлттық қыздар педагогикалық университеті" коммерциялық емес акционерлік қоғамында білім беру гранты бойынша білім алатын студенттерді тамақтандыру шығыстары жеке тұлғалардың сомаларын олардың банкте ашылған ағымдағы шоттарына аудару арқылы ақшалай баламада төленеді;</w:t>
      </w:r>
    </w:p>
    <w:bookmarkEnd w:id="17"/>
    <w:bookmarkStart w:name="z21" w:id="18"/>
    <w:p>
      <w:pPr>
        <w:spacing w:after="0"/>
        <w:ind w:left="0"/>
        <w:jc w:val="both"/>
      </w:pPr>
      <w:r>
        <w:rPr>
          <w:rFonts w:ascii="Times New Roman"/>
          <w:b w:val="false"/>
          <w:i w:val="false"/>
          <w:color w:val="000000"/>
          <w:sz w:val="28"/>
        </w:rPr>
        <w:t>
      4) жекелеген тамақ өнімдерін ауыстыруды денсаулық сақтау саласындағы уәкілетті орган бекітетін өнімдерді ауыстыру кестесіне сәйкес жүргізуге рұқсат етіледі.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