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948761" w14:textId="894876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Астана халықаралық форумына дайындалу және оны өткізу жөніндегі іс-шаралар жоспарын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2024 жылғы 18 наурыздағы № 201 қаулысы. Қазақстан Республикасы Үкіметінің 2024 жылғы 12 маусымдағы № 457 қаулысымен.</w:t>
      </w:r>
    </w:p>
    <w:p>
      <w:pPr>
        <w:spacing w:after="0"/>
        <w:ind w:left="0"/>
        <w:jc w:val="both"/>
      </w:pPr>
      <w:r>
        <w:rPr>
          <w:rFonts w:ascii="Times New Roman"/>
          <w:b w:val="false"/>
          <w:i w:val="false"/>
          <w:color w:val="ff0000"/>
          <w:sz w:val="28"/>
        </w:rPr>
        <w:t xml:space="preserve">
      Ескерту. Күші жойылды - ҚР Үкіметінің 12.06.2024 </w:t>
      </w:r>
      <w:r>
        <w:rPr>
          <w:rFonts w:ascii="Times New Roman"/>
          <w:b w:val="false"/>
          <w:i w:val="false"/>
          <w:color w:val="ff0000"/>
          <w:sz w:val="28"/>
        </w:rPr>
        <w:t>№ 457</w:t>
      </w:r>
      <w:r>
        <w:rPr>
          <w:rFonts w:ascii="Times New Roman"/>
          <w:b w:val="false"/>
          <w:i w:val="false"/>
          <w:color w:val="ff0000"/>
          <w:sz w:val="28"/>
        </w:rPr>
        <w:t xml:space="preserve"> қаулысымен.</w:t>
      </w:r>
    </w:p>
    <w:bookmarkStart w:name="z1" w:id="0"/>
    <w:p>
      <w:pPr>
        <w:spacing w:after="0"/>
        <w:ind w:left="0"/>
        <w:jc w:val="both"/>
      </w:pPr>
      <w:r>
        <w:rPr>
          <w:rFonts w:ascii="Times New Roman"/>
          <w:b w:val="false"/>
          <w:i w:val="false"/>
          <w:color w:val="000000"/>
          <w:sz w:val="28"/>
        </w:rPr>
        <w:t xml:space="preserve">
      2024 жылы Астана халықаралық форумын тиімді ұйымдастыруды және өткізуді қамтамасыз ету мақсатында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Астана халықаралық форумына дайындалу және оны өткізу жөніндегі іс-шаралар </w:t>
      </w:r>
      <w:r>
        <w:rPr>
          <w:rFonts w:ascii="Times New Roman"/>
          <w:b w:val="false"/>
          <w:i w:val="false"/>
          <w:color w:val="000000"/>
          <w:sz w:val="28"/>
        </w:rPr>
        <w:t>жоспары</w:t>
      </w:r>
      <w:r>
        <w:rPr>
          <w:rFonts w:ascii="Times New Roman"/>
          <w:b w:val="false"/>
          <w:i w:val="false"/>
          <w:color w:val="000000"/>
          <w:sz w:val="28"/>
        </w:rPr>
        <w:t xml:space="preserve"> (бұдан әрі – Жоспар) бекітілсін.</w:t>
      </w:r>
    </w:p>
    <w:bookmarkEnd w:id="1"/>
    <w:bookmarkStart w:name="z3" w:id="2"/>
    <w:p>
      <w:pPr>
        <w:spacing w:after="0"/>
        <w:ind w:left="0"/>
        <w:jc w:val="both"/>
      </w:pPr>
      <w:r>
        <w:rPr>
          <w:rFonts w:ascii="Times New Roman"/>
          <w:b w:val="false"/>
          <w:i w:val="false"/>
          <w:color w:val="000000"/>
          <w:sz w:val="28"/>
        </w:rPr>
        <w:t>
      2. Қазақстан Республикасының Ұлттық экономика министрлігі, мүдделі мемлекеттік органдар мен ұйымдар (келісу бойынша) Жоспарда көзделген іс-шаралардың уақтылы орындалуын қамтамасыз етсін.</w:t>
      </w:r>
    </w:p>
    <w:bookmarkEnd w:id="2"/>
    <w:bookmarkStart w:name="z4" w:id="3"/>
    <w:p>
      <w:pPr>
        <w:spacing w:after="0"/>
        <w:ind w:left="0"/>
        <w:jc w:val="both"/>
      </w:pPr>
      <w:r>
        <w:rPr>
          <w:rFonts w:ascii="Times New Roman"/>
          <w:b w:val="false"/>
          <w:i w:val="false"/>
          <w:color w:val="000000"/>
          <w:sz w:val="28"/>
        </w:rPr>
        <w:t>
      3. Осы қаулы қол қойылған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Үкіметінің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18 наурыздағы</w:t>
            </w:r>
            <w:r>
              <w:br/>
            </w:r>
            <w:r>
              <w:rPr>
                <w:rFonts w:ascii="Times New Roman"/>
                <w:b w:val="false"/>
                <w:i w:val="false"/>
                <w:color w:val="000000"/>
                <w:sz w:val="20"/>
              </w:rPr>
              <w:t>№ 201 қаулысымен</w:t>
            </w:r>
            <w:r>
              <w:br/>
            </w:r>
            <w:r>
              <w:rPr>
                <w:rFonts w:ascii="Times New Roman"/>
                <w:b w:val="false"/>
                <w:i w:val="false"/>
                <w:color w:val="000000"/>
                <w:sz w:val="20"/>
              </w:rPr>
              <w:t>бекітілген</w:t>
            </w:r>
          </w:p>
        </w:tc>
      </w:tr>
    </w:tbl>
    <w:bookmarkStart w:name="z6" w:id="4"/>
    <w:p>
      <w:pPr>
        <w:spacing w:after="0"/>
        <w:ind w:left="0"/>
        <w:jc w:val="left"/>
      </w:pPr>
      <w:r>
        <w:rPr>
          <w:rFonts w:ascii="Times New Roman"/>
          <w:b/>
          <w:i w:val="false"/>
          <w:color w:val="000000"/>
        </w:rPr>
        <w:t xml:space="preserve"> Астана халықаралық форумына дайындалу және оны өткізу жөніндегі іс-шаралар жоспары</w:t>
      </w:r>
    </w:p>
    <w:bookmarkEnd w:id="4"/>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Аяқталу</w:t>
            </w:r>
          </w:p>
          <w:p>
            <w:pPr>
              <w:spacing w:after="20"/>
              <w:ind w:left="20"/>
              <w:jc w:val="both"/>
            </w:pPr>
            <w:r>
              <w:rPr>
                <w:rFonts w:ascii="Times New Roman"/>
                <w:b w:val="false"/>
                <w:i w:val="false"/>
                <w:color w:val="000000"/>
                <w:sz w:val="20"/>
              </w:rPr>
              <w:t>
нысаны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орындаушы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көзі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Ұйымдастырушылық-техникалық іс-шаралар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Шақыртуларды жасау және АХФ-қа шетелдік және қазақстандық негізгі қатысушыларға жіберу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ақпан-наурыз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жіберілген шақырулар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СІМ, "ЭЗИ" АҚ (келісу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Шақырулардың мәртебесін қадағалау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ақпан-наурыз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шақырулардың мәртебесі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СІМ, "ЭЗИ" АҚ (келісу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АХФ веб-сайты мен мобильді қосымшасын жаңғыртуды, қайта жобалауды, техникалық қолдауды қамтамасыз ету</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ақпан-наурыз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АХФ веб-сайты және мобильді қосымшасы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"QazExpoCongress" ҰК" АҚ (келісу бойынша), "ЭЗИ" АҚ (келісу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демеушілік қаражат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АХФ материалдарын веб-сайтта орналастыру (бағдарлама, спикерлер, анонстар, жаңалықтар, қатысушылар мен әріптестерге арналған анықтамалық ақпарат және т.б.)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ақпан-наурыз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АХФ веб-сайты және мобильді қосымшасы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"ЭЗИ" АҚ (келісу бойынша), "QazExpoCongress" ҰК" АҚ (келісу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демеушілік қаражат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және қазақстандық қатысушыларды АХФ веб-сайтында және мобильді қосымшасында тіркеуді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ақпан-маусым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АХФ веб-сайты және мобильді қосымшасы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"QazExpoCongress" ҰК" АҚ (келісу бойынша), "ЭЗИ" АҚ (келісу бойынша), СІМ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АХФ пленарлық отырысына қатысушыларды аккредиттеуді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мамыр-маусым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аккредиттелген қатысушылардың тізімі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"QazExpoCongress" ҰК" АҚ (келісу бойынша), "ЭЗИ" АҚ (келісу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Демеушілік топтамаларды әзірлеу және бекіту (демеушілерді тарту 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ақпан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демеушілік топтамалар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"QazExpoCongress" ҰК" АҚ (келісу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АХФ өткізу шеңберінде демеушілерді/ әріптестерді тарту және олармен жұмыс жасау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ақпан-мамыр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ҰЭМ-мен келісілген демеушілік топтамалары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"QazExpoCongress" ҰК" АҚ (келісу бойынша), "ЭЗИ" АҚ (келісу бойынша), мүдделі мемлекеттік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Шақырылатын спикерлер мен модераторлардың тізімін қалыптастыру, ақылы негізде шақырылатын спикерлердің қатысуын қамтамасыз ету (гонорарлар)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сәуір-маусым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спикерлер тізімі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"ЭЗИ" АҚ (келісу бойынша), "QazExpoCongress" ҰК" АҚ (келісу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демеушілік қаражат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АХФ спикерлері, модераторлары және негізгі қатысушылары үшін қонақ үй нөмірлерін брондауды ұйымдастыру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наурыз-маусым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брондалған нөмірлер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"QazExpoCongress" ҰК" АҚ (келісу бойынша), Астана қаласының әкімдігі, "ЭЗИ" АҚ (келісу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демеушілік қаражат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АХФ спикерлері, модераторлары және негізгі қатысушылары үшін авиабилеттер брондауды (қажет болған жағдайда)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наурыз-маусым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брондалған әуе билеттері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"QazExpoCongress" ҰК" АҚ (келісу бойынша), "ЭЗИ" АҚ (келісу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демеушілік қаражат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АХФ қатысушы делегаттардың келу және кету графигін қалыптастыру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мамыр-маусым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"ЭЗИ" АҚ (келісу бойынша), "QazExpoCongress" ҰК" АҚ (келісу бойынша), ҰЭМ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АХФ қатысушылары үшін Астана және Алматы қалаларының әуежайларында тиісті деңгейдегі CIP/VIP залдарды қамтамасыз 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маусым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CIP/VIP сервисі</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 Астана және Алматы қалаларының халықаралық әуежайлары (келісу бойынша),</w:t>
            </w:r>
          </w:p>
          <w:p>
            <w:pPr>
              <w:spacing w:after="20"/>
              <w:ind w:left="20"/>
              <w:jc w:val="both"/>
            </w:pPr>
            <w:r>
              <w:rPr>
                <w:rFonts w:ascii="Times New Roman"/>
                <w:b w:val="false"/>
                <w:i w:val="false"/>
                <w:color w:val="000000"/>
                <w:sz w:val="20"/>
              </w:rPr>
              <w:t>
"QazExpoCongress" ҰК" АҚ (келісу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Қатысушыларға көліктік қызмет көрсетуді, оның ішінде келу орындарындағы кездесулерді/шығарып салуларды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маусым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көліктік қызмет көрсету графиктері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"QazExpoCongress" ҰК" АҚ (келісу бойынша), Астана қаласының әкімдігі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бюджет/демеушілік қаражат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АХФ шеңберінде екіжақты кездесулерді, оның ішінде шарттарға, келісімдерге, меморандумдарға қол қою рәсімдерін ұйымдастыру және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сәуір-маусым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екіжақты кездесулер графиктері, қол қойылған құжаттар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СІМ, "ЭЗИ" АҚ (келісу бойынша), "QazExpoCongress" ҰК" АҚ (келісу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 мен ұйымдар арасында бірге жүретін адамдардың жауапкершілігі бөлінген тізімді қалыптастыру (лиазон-офицерлерді үйлестіру)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мамыр-маусым</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 және бекіту тізімі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"ЭЗИ" АҚ (келісу бойынша), СІМ, ҰЭМ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Волонтерлік қызметті ұйымдастыру, оның ішінде шет тілдерін білетін жоғары оқу орындарының студенттері арасынан волонтерлердің қатысуын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мамыр-маусым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волонтерлер тізімі</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"QazExpoCongress" ҰК" АҚ (келісу бойынша), ҒЖБМ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АХФ іс-шараларына арналған үй-жайларды жалға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мамыр-маусым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"QazExpoCongress" ҰК" АҚ (келісу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бюджет/демеушілік қаражат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Брендбукты жаңарту және АХФ іс-шараларын ресімдеу дизайнын әзірлеу (үй-жайлар, залдар, баспа өнімдері, тарату материалдары, презентация, АХФ өткізілетін орындарды сыртқы безендіру)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наурыз-мамыр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брендбук және дизайндарды бекіту хаттамасы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"QazExpoCongress" ҰК" АҚ (келісу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бюджет/демеушілік қаражат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Ұйымдастыру техникасымен, байланыс құралдарымен және синхрондық жабдықтармен (аудио, бейне жабдықтар, брендтеу, жиһаз және қажет болған жағдайда басқа да қосымша жабдықтармен) қамтамасыз етуді қоса алғанда, АХФ өткізу алаңдарын техникалық жарақтандыруды ұйымдастыру және безендіру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мамыр-маусым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 туралы шарттар</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"QazExpoCongress" ҰК" АҚ (келісу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АХФ өткізу шеңберінде аударма қызметтерін (жазбаша және ауызша аударма)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мамыр-маусым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 туралы шарттар</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"QazExpoCongress" ҰК" АҚ (келісу бойынша), СІМ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АХФ қатысушылар үшін тамақтануды (кофе-брейктер, фуршеттер), оның ішінде VIP іс-шаралар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мамыр-маусым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тамақтану графигі</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"QazExpoCongress" ҰК" АҚ (келісу бойынша), Астана қаласының әкімдігі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бюджет/демеушілік қаражат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АХФ қатысушылар үшін тарату материалдарын әзірлеу (дайындау, көбейту), кәдесый және тарату өнімдерімен, баспамен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мамыр-маусым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 құжаттар топтамасы мен</w:t>
            </w:r>
          </w:p>
          <w:p>
            <w:pPr>
              <w:spacing w:after="20"/>
              <w:ind w:left="20"/>
              <w:jc w:val="both"/>
            </w:pPr>
            <w:r>
              <w:rPr>
                <w:rFonts w:ascii="Times New Roman"/>
                <w:b w:val="false"/>
                <w:i w:val="false"/>
                <w:color w:val="000000"/>
                <w:sz w:val="20"/>
              </w:rPr>
              <w:t>
шығарылатын кәдесый мен</w:t>
            </w:r>
          </w:p>
          <w:p>
            <w:pPr>
              <w:spacing w:after="20"/>
              <w:ind w:left="20"/>
              <w:jc w:val="both"/>
            </w:pPr>
            <w:r>
              <w:rPr>
                <w:rFonts w:ascii="Times New Roman"/>
                <w:b w:val="false"/>
                <w:i w:val="false"/>
                <w:color w:val="000000"/>
                <w:sz w:val="20"/>
              </w:rPr>
              <w:t>
таратылатын өнімдері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"QazExpoCongress" ҰК" АҚ (келісу бойынша)</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бюджет/демеушілік қаражат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АХФ өткізілетін жерлерді, Астана және Алматы қалаларының әуежайларын, қатысушылар мен қонақтардың жүру маршруттары бойынша қаланы безендіру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мамыр-маусым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жұмыстар актісі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"QazExpoCongress" ҰК" АҚ (келісу бойынша), Астана және Алматы қалаларының әкімдіктері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бюджет/демеушілік қаражат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және шекаралық бақылауды қамтамасыз ету/АХФ қатысушыларды ресімдеу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мамыр-маусым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ҰЭМ-ге ақпарат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 МКК, СІМ, ҰҚК ШҚ (келісу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қатысушыларға және АХФ қонақтарына визалық қолдау көрсету, оның ішінде Қазақстан Республикасының визасына шақыруларды ресімдеу және АХФ шетелдік қатысушылары мен қонақтарына Қазақстан Республикасының визаларын беру (ресми қажет болған жағдайда)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ақпан-мамыр</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визалық шақырулар мен визалар</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СІМ, ҰЭМ, ІІМ, ҰҚК ШҚ (келісу бойынша), "ЭЗИ" АҚ (келісу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АХФ өткізілетін объектілерде ішкі және сыртқы инфрақұрылымды жаңартуды, объектілердің функционалдығын жақсартуды және АХФ өткізілетін жерлердің аумағын абаттандыруды қамтитын жөндеу жұмыстарын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наурыз-маусым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актілер</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"QazExpoCongress" ҰК" АҚ (келісу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демеушілік қаражат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АХФ қатысушылары үшін мәдени бағдарлама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мамыр-маусым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АХФ мәдени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 ТСМ, Астана қаласының әкімдігі, "QazExpoCongress" ҰК" АҚ (келісу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демеушілік қаражат/жергілікті бюджет</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"EXPO" халықаралық көрме орталығының аумағында мәдени бағдарламасы бар этноауыл көрмесін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мамыр-маусым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көрме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қаласының әкімдігі (келісу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АХФ өткізу кезеңінде шұғыл қызметтердің жұмысын қамтамасыз 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маусым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 жоспары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қаласының әкімдігі,</w:t>
            </w:r>
          </w:p>
          <w:p>
            <w:pPr>
              <w:spacing w:after="20"/>
              <w:ind w:left="20"/>
              <w:jc w:val="both"/>
            </w:pPr>
            <w:r>
              <w:rPr>
                <w:rFonts w:ascii="Times New Roman"/>
                <w:b w:val="false"/>
                <w:i w:val="false"/>
                <w:color w:val="000000"/>
                <w:sz w:val="20"/>
              </w:rPr>
              <w:t>
ДСМ, ТЖМ, "QazExpoCongress" ҰК" АҚ (келісу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АХФ өткізілетін және қонақтар тұратын жерлерді үздіксіз электрмен және сумен жабдықтауды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маусым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ҰЭМ-ге ақпарат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қаласының әкімдігі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АХФ өткізілетін және АХФ қонақтары тұратын жерлерде санитариялық эпидемиологиялық қауіпсіздікті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маусым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ҰЭМ-ге ақпарат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АХФ өткізу кезеңінде қауіпсіздік шараларын және қоғамдық тәртіпті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маусым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 жоспары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ҰҚК (келісу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сүйемелдеу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АХФ 2024 медиажоспарын әзірлеу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ақпан-наурыз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медиажоспар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 СІМ, "ЭЗИ" АҚ</w:t>
            </w:r>
          </w:p>
          <w:p>
            <w:pPr>
              <w:spacing w:after="20"/>
              <w:ind w:left="20"/>
              <w:jc w:val="both"/>
            </w:pPr>
            <w:r>
              <w:rPr>
                <w:rFonts w:ascii="Times New Roman"/>
                <w:b w:val="false"/>
                <w:i w:val="false"/>
                <w:color w:val="000000"/>
                <w:sz w:val="20"/>
              </w:rPr>
              <w:t>
(келісу бойынша), "QazExpoCongress" ҰК" АҚ (келісу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Алдағы АХФ-ны халықаралық БАҚ-та ақпараттық және жарнамалық ілгерілетуді қамтамасыз ету (имидждік сипаттағы материалдарды қоса алғанда: бейнероликтер, мақалалар, баспасөз конференциялары)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наурыз-маусым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медиажоспар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СІМ, МАМ, "QazExpoCongress" ҰК" АҚ (келісу бойынша), "ЭЗИ" АҚ (келісу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демеушілік қаражат/республикалық бюджет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АХФ дайындық барысын отандық БАҚ-та кеңінен жариялауды қамтамасыз ету, бұқаралық ақпарат құралдарында танымал журналистерді, инфлюенсерлер, қоғамдық пікір көшбасшыларын АХФ 2024 брендін ілгерілетуге тарту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наурыз-маусым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 дайджест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 "QazExpoCongress" ҰК" АҚ (келісу бойынша), "ЭЗИ" АҚ (келісу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Телевизиялық арналарда тақырыптық-ақпараттық бейнероликтерді ротациялауды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w:t>
            </w:r>
          </w:p>
          <w:p>
            <w:pPr>
              <w:spacing w:after="20"/>
              <w:ind w:left="20"/>
              <w:jc w:val="both"/>
            </w:pPr>
            <w:r>
              <w:rPr>
                <w:rFonts w:ascii="Times New Roman"/>
                <w:b w:val="false"/>
                <w:i w:val="false"/>
                <w:color w:val="000000"/>
                <w:sz w:val="20"/>
              </w:rPr>
              <w:t>
сәуір-маусым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 дайджест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 "QazExpoCongress" ҰК" АҚ (келісу бойынша), "ЭЗИ" АҚ (келісу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Қазақстандық БАҚ үшін АХФ 2024 туралы баспасөз-конференциясын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маусым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баспасөз-конференциясы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МАМ, "QazExpoCongress" ҰК" АҚ (келісу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журналистерді шақыруды ұйымдастыру және аккредиттеу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наурыз-маусым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аккредиттелген журналистердің тізімі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СІМ, "QazExpoCongress" ҰК" АҚ (келісу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Қазақстандық журналистерді шақыруды ұйымдастыру және аккредиттеу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наурыз-маусым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аккредиттелген журналистердің тізімі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 "QazExpoCongress" ҰК" АҚ (келісу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Баспасөз орталығының жұмысын, АХФ барлық іс-шараларын ЖТС-пен (бейнетрансляция), онлайн трансляциялауды, бейне және фототүсірілімін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мамыр-маусым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фото-бейне материалдар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"QazExpoCongress" ҰК" АҚ (келісу бойынша), МАМ, "ЭЗИ" АҚ (келісу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АХФ өткізілетін жерлерде Интернет желісіне кең жолақты қолжеткізуге арналған қосымша арналар мен резервтік қосылу нүктелерін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мамыр-маусым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 туралы шарт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"QazExpoCongress" ҰК" АҚ (келісу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Мазмұндық сипаттағы іс-шаралар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Пленарлық отырысты қоса алғанда, АХФ тұжырымдамасы мен бағдарламасын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ақпан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АХФ тұжырымдамасы және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"ЭЗИ" АҚ (келісу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демеушілік қаражат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атынан АХФ делегацияларының басшылары мен мүшелері үшін концерттік бағдарлама өткізе отырып, ресми қабылдау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мамыр-маусым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ресми қабылдау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"QazExpoCongress" ҰК" АҚ (келісу бойынша), Астана қаласының әкімдігі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бюджет/демеушілік қаражат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АХФ бойынша талдамалық ақпарат қалыптастыру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шілде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ҰЭМ-ге есеп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"ЭЗИ" АҚ (келісу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демеушілік қаражат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АХФ-ның қаржылық-ұйымдастырушылық мәселелері туралы ақпарат қалыптастыру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шілде-тамыз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ҰЭМ-ге есеп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"QazExpoCongress" ҰК" АҚ (келісу бойынша), "ЭЗИ" АҚ (келісу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талап етілмейді</w:t>
            </w:r>
          </w:p>
        </w:tc>
      </w:tr>
    </w:tbl>
    <w:bookmarkStart w:name="z7" w:id="5"/>
    <w:p>
      <w:pPr>
        <w:spacing w:after="0"/>
        <w:ind w:left="0"/>
        <w:jc w:val="both"/>
      </w:pPr>
      <w:r>
        <w:rPr>
          <w:rFonts w:ascii="Times New Roman"/>
          <w:b w:val="false"/>
          <w:i w:val="false"/>
          <w:color w:val="000000"/>
          <w:sz w:val="28"/>
        </w:rPr>
        <w:t>
      Ескертпе: аббревиатуралардың толық жазылуы:</w:t>
      </w:r>
    </w:p>
    <w:bookmarkEnd w:id="5"/>
    <w:p>
      <w:pPr>
        <w:spacing w:after="0"/>
        <w:ind w:left="0"/>
        <w:jc w:val="both"/>
      </w:pPr>
      <w:r>
        <w:rPr>
          <w:rFonts w:ascii="Times New Roman"/>
          <w:b w:val="false"/>
          <w:i w:val="false"/>
          <w:color w:val="000000"/>
          <w:sz w:val="28"/>
        </w:rPr>
        <w:t>
      АХФ – Астана халықаралық форумы</w:t>
      </w:r>
    </w:p>
    <w:p>
      <w:pPr>
        <w:spacing w:after="0"/>
        <w:ind w:left="0"/>
        <w:jc w:val="both"/>
      </w:pPr>
      <w:r>
        <w:rPr>
          <w:rFonts w:ascii="Times New Roman"/>
          <w:b w:val="false"/>
          <w:i w:val="false"/>
          <w:color w:val="000000"/>
          <w:sz w:val="28"/>
        </w:rPr>
        <w:t>
      БАҚ – бұқаралық ақпарат құралдары</w:t>
      </w:r>
    </w:p>
    <w:p>
      <w:pPr>
        <w:spacing w:after="0"/>
        <w:ind w:left="0"/>
        <w:jc w:val="both"/>
      </w:pPr>
      <w:r>
        <w:rPr>
          <w:rFonts w:ascii="Times New Roman"/>
          <w:b w:val="false"/>
          <w:i w:val="false"/>
          <w:color w:val="000000"/>
          <w:sz w:val="28"/>
        </w:rPr>
        <w:t>
      ҒЖБМ – Қазақстан Республикасының Ғылым және жоғары білім министрлігі</w:t>
      </w:r>
    </w:p>
    <w:p>
      <w:pPr>
        <w:spacing w:after="0"/>
        <w:ind w:left="0"/>
        <w:jc w:val="both"/>
      </w:pPr>
      <w:r>
        <w:rPr>
          <w:rFonts w:ascii="Times New Roman"/>
          <w:b w:val="false"/>
          <w:i w:val="false"/>
          <w:color w:val="000000"/>
          <w:sz w:val="28"/>
        </w:rPr>
        <w:t>
      ДСМ – Қазақстан Республикасының Денсаулық сақтау министрлігі</w:t>
      </w:r>
    </w:p>
    <w:p>
      <w:pPr>
        <w:spacing w:after="0"/>
        <w:ind w:left="0"/>
        <w:jc w:val="both"/>
      </w:pPr>
      <w:r>
        <w:rPr>
          <w:rFonts w:ascii="Times New Roman"/>
          <w:b w:val="false"/>
          <w:i w:val="false"/>
          <w:color w:val="000000"/>
          <w:sz w:val="28"/>
        </w:rPr>
        <w:t>
      ЖТС – жылжымалы телевизиялық станция</w:t>
      </w:r>
    </w:p>
    <w:p>
      <w:pPr>
        <w:spacing w:after="0"/>
        <w:ind w:left="0"/>
        <w:jc w:val="both"/>
      </w:pPr>
      <w:r>
        <w:rPr>
          <w:rFonts w:ascii="Times New Roman"/>
          <w:b w:val="false"/>
          <w:i w:val="false"/>
          <w:color w:val="000000"/>
          <w:sz w:val="28"/>
        </w:rPr>
        <w:t>
      ІІМ – Қазақстан Республикасының Ішкі істер министрлігі</w:t>
      </w:r>
    </w:p>
    <w:p>
      <w:pPr>
        <w:spacing w:after="0"/>
        <w:ind w:left="0"/>
        <w:jc w:val="both"/>
      </w:pPr>
      <w:r>
        <w:rPr>
          <w:rFonts w:ascii="Times New Roman"/>
          <w:b w:val="false"/>
          <w:i w:val="false"/>
          <w:color w:val="000000"/>
          <w:sz w:val="28"/>
        </w:rPr>
        <w:t>
      КМ – Қазақстан Республикасының Көлік министрлігі</w:t>
      </w:r>
    </w:p>
    <w:p>
      <w:pPr>
        <w:spacing w:after="0"/>
        <w:ind w:left="0"/>
        <w:jc w:val="both"/>
      </w:pPr>
      <w:r>
        <w:rPr>
          <w:rFonts w:ascii="Times New Roman"/>
          <w:b w:val="false"/>
          <w:i w:val="false"/>
          <w:color w:val="000000"/>
          <w:sz w:val="28"/>
        </w:rPr>
        <w:t>
      Қаржымині МКК – Қазақстан Республикасы Қаржы министрлігінің Мемлекеттік кірістер комитеті</w:t>
      </w:r>
    </w:p>
    <w:p>
      <w:pPr>
        <w:spacing w:after="0"/>
        <w:ind w:left="0"/>
        <w:jc w:val="both"/>
      </w:pPr>
      <w:r>
        <w:rPr>
          <w:rFonts w:ascii="Times New Roman"/>
          <w:b w:val="false"/>
          <w:i w:val="false"/>
          <w:color w:val="000000"/>
          <w:sz w:val="28"/>
        </w:rPr>
        <w:t>
      МАМ – Қазақстан Республикасының Мәдениет және ақпарат министрлігі</w:t>
      </w:r>
    </w:p>
    <w:p>
      <w:pPr>
        <w:spacing w:after="0"/>
        <w:ind w:left="0"/>
        <w:jc w:val="both"/>
      </w:pPr>
      <w:r>
        <w:rPr>
          <w:rFonts w:ascii="Times New Roman"/>
          <w:b w:val="false"/>
          <w:i w:val="false"/>
          <w:color w:val="000000"/>
          <w:sz w:val="28"/>
        </w:rPr>
        <w:t>
      СІМ – Қазақстан Республикасының Сыртқы істер министрлігі</w:t>
      </w:r>
    </w:p>
    <w:p>
      <w:pPr>
        <w:spacing w:after="0"/>
        <w:ind w:left="0"/>
        <w:jc w:val="both"/>
      </w:pPr>
      <w:r>
        <w:rPr>
          <w:rFonts w:ascii="Times New Roman"/>
          <w:b w:val="false"/>
          <w:i w:val="false"/>
          <w:color w:val="000000"/>
          <w:sz w:val="28"/>
        </w:rPr>
        <w:t>
      ТЖМ – Қазақстан Республикасының Төтенше жағдайлар министрлігі</w:t>
      </w:r>
    </w:p>
    <w:p>
      <w:pPr>
        <w:spacing w:after="0"/>
        <w:ind w:left="0"/>
        <w:jc w:val="both"/>
      </w:pPr>
      <w:r>
        <w:rPr>
          <w:rFonts w:ascii="Times New Roman"/>
          <w:b w:val="false"/>
          <w:i w:val="false"/>
          <w:color w:val="000000"/>
          <w:sz w:val="28"/>
        </w:rPr>
        <w:t>
      ТСМ – Қазақстан Республикасының Туризм және спорт министрлігі</w:t>
      </w:r>
    </w:p>
    <w:p>
      <w:pPr>
        <w:spacing w:after="0"/>
        <w:ind w:left="0"/>
        <w:jc w:val="both"/>
      </w:pPr>
      <w:r>
        <w:rPr>
          <w:rFonts w:ascii="Times New Roman"/>
          <w:b w:val="false"/>
          <w:i w:val="false"/>
          <w:color w:val="000000"/>
          <w:sz w:val="28"/>
        </w:rPr>
        <w:t>
      ҰҚК – Қазақстан Республикасының Ұлттық қауіпсіздік комитеті</w:t>
      </w:r>
    </w:p>
    <w:p>
      <w:pPr>
        <w:spacing w:after="0"/>
        <w:ind w:left="0"/>
        <w:jc w:val="both"/>
      </w:pPr>
      <w:r>
        <w:rPr>
          <w:rFonts w:ascii="Times New Roman"/>
          <w:b w:val="false"/>
          <w:i w:val="false"/>
          <w:color w:val="000000"/>
          <w:sz w:val="28"/>
        </w:rPr>
        <w:t>
      ҰҚК ШҚ – Қазақстан Республикасы Ұлттық қауіпсіздік комитетінің Шекара қызметі</w:t>
      </w:r>
    </w:p>
    <w:p>
      <w:pPr>
        <w:spacing w:after="0"/>
        <w:ind w:left="0"/>
        <w:jc w:val="both"/>
      </w:pPr>
      <w:r>
        <w:rPr>
          <w:rFonts w:ascii="Times New Roman"/>
          <w:b w:val="false"/>
          <w:i w:val="false"/>
          <w:color w:val="000000"/>
          <w:sz w:val="28"/>
        </w:rPr>
        <w:t>
      ҰЭМ – Қазақстан Республикасының Ұлттық экономика министрлігі</w:t>
      </w:r>
    </w:p>
    <w:p>
      <w:pPr>
        <w:spacing w:after="0"/>
        <w:ind w:left="0"/>
        <w:jc w:val="both"/>
      </w:pPr>
      <w:r>
        <w:rPr>
          <w:rFonts w:ascii="Times New Roman"/>
          <w:b w:val="false"/>
          <w:i w:val="false"/>
          <w:color w:val="000000"/>
          <w:sz w:val="28"/>
        </w:rPr>
        <w:t>
      "ЭЗИ" АҚ – "Экономикалық зерттеулер институты" акционерлік қоғамы</w:t>
      </w:r>
    </w:p>
    <w:p>
      <w:pPr>
        <w:spacing w:after="0"/>
        <w:ind w:left="0"/>
        <w:jc w:val="both"/>
      </w:pPr>
      <w:r>
        <w:rPr>
          <w:rFonts w:ascii="Times New Roman"/>
          <w:b w:val="false"/>
          <w:i w:val="false"/>
          <w:color w:val="000000"/>
          <w:sz w:val="28"/>
        </w:rPr>
        <w:t>
      "QazExpoCongress" ҰК" АҚ – "QazExpoCongress" ұлттық компаниясы" акционерлік қоғамы</w:t>
      </w:r>
    </w:p>
    <w:p>
      <w:pPr>
        <w:spacing w:after="0"/>
        <w:ind w:left="0"/>
        <w:jc w:val="both"/>
      </w:pPr>
      <w:r>
        <w:rPr>
          <w:rFonts w:ascii="Times New Roman"/>
          <w:b w:val="false"/>
          <w:i w:val="false"/>
          <w:color w:val="000000"/>
          <w:sz w:val="28"/>
        </w:rPr>
        <w:t xml:space="preserve">
      CIP (Commercial Important Person) – коммерциялық маңызды тұлға </w:t>
      </w:r>
    </w:p>
    <w:p>
      <w:pPr>
        <w:spacing w:after="0"/>
        <w:ind w:left="0"/>
        <w:jc w:val="both"/>
      </w:pPr>
      <w:r>
        <w:rPr>
          <w:rFonts w:ascii="Times New Roman"/>
          <w:b w:val="false"/>
          <w:i w:val="false"/>
          <w:color w:val="000000"/>
          <w:sz w:val="28"/>
        </w:rPr>
        <w:t>
      VIP (Very Important Person) – жоғары деңгейдегі қонақтар</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