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70e6" w14:textId="0cf7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29 ақпандағы № 140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облысының әкімдігі Солтүстік Қазақстан облысының табиғи ресурстар және табиғат пайдалануды реттеу басқармасының Солтүстік Қазақстан облысы әкімдігінің "Қызылжар орман шаруашылығы" және "Соколов орман шаруашылығы" коммуналдық мемлекеттік мекемелерінің (бұдан әрі – мекемелер) орман қоры жерлері санатынан жалпы ауданы 230,1 гектар жер учаскелері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облысының әкімі елді мекен шекараларының (шегінің) өзгеруіне байланысты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Солтүстік Қазақстан облысы Петропавл қаласының әкімдігіне берілуін қамтамасыз етсін. </w:t>
      </w:r>
    </w:p>
    <w:bookmarkEnd w:id="2"/>
    <w:bookmarkStart w:name="z4" w:id="3"/>
    <w:p>
      <w:pPr>
        <w:spacing w:after="0"/>
        <w:ind w:left="0"/>
        <w:jc w:val="both"/>
      </w:pPr>
      <w:r>
        <w:rPr>
          <w:rFonts w:ascii="Times New Roman"/>
          <w:b w:val="false"/>
          <w:i w:val="false"/>
          <w:color w:val="000000"/>
          <w:sz w:val="28"/>
        </w:rPr>
        <w:t>
      3. Солтүстік Қазақстан облысы  Петропавл қаласының әкімдігі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алудан туындаған орман шаруашылығы өндірісінің шығыстары мен шығындарын республикалық бюджет кірісіне өтесін және алынған сүрені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2024 жылғы 29 ақпандағы</w:t>
            </w:r>
            <w:r>
              <w:br/>
            </w:r>
            <w:r>
              <w:rPr>
                <w:rFonts w:ascii="Times New Roman"/>
                <w:b w:val="false"/>
                <w:i w:val="false"/>
                <w:color w:val="000000"/>
                <w:sz w:val="20"/>
              </w:rPr>
              <w:t>№ 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p>
            <w:pPr>
              <w:spacing w:after="20"/>
              <w:ind w:left="20"/>
              <w:jc w:val="both"/>
            </w:pPr>
            <w:r>
              <w:rPr>
                <w:rFonts w:ascii="Times New Roman"/>
                <w:b w:val="false"/>
                <w:i w:val="false"/>
                <w:color w:val="000000"/>
                <w:sz w:val="20"/>
              </w:rPr>
              <w:t>
(құрылыс салынған)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p>
            <w:pPr>
              <w:spacing w:after="20"/>
              <w:ind w:left="20"/>
              <w:jc w:val="both"/>
            </w:pPr>
            <w:r>
              <w:rPr>
                <w:rFonts w:ascii="Times New Roman"/>
                <w:b w:val="false"/>
                <w:i w:val="false"/>
                <w:color w:val="000000"/>
                <w:sz w:val="20"/>
              </w:rPr>
              <w:t>
(батпақ және өзгелері)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Солтүстік Қазақстан облысының табиғи ресурстар және табиғат пайдалануды реттеу басқармасының  "Кызылжар орман шаруашылығы" коммуналдық мемлекеттік мекеме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Солтүстік Қазақстан облысының табиғи ресурстар және табиғат пайдалануды реттеу басқармасының  "Соколовка орман шаруашылығы" коммуналдық мемлекеттік мекеме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