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88c2" w14:textId="7b28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"Самұрық-Қазына" ұлттық әл-ауқат қоры" акционерлік қоғамының кейбір мәселелері туралы" 2020 жылғы 8 желтоқсандағы № 831 және "Самұрық-Қазына" ұлттық әл-ауқат қоры" акционерлік қоғамының кейбір мәселелері туралы" Қазақстан Республикасы Үкіметінің 2020 жылғы 8 желтоқсандағы № 831 қаулысына өзгеріс енгізу туралы" 2021 жылғы 4 желтоқсандағы № 863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5 ақпандағы № 69 қаулысы.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 күші жойылсын: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"Самұрық-Қазына" ұлттық әл-ауқат қоры" акционерлік қоғамының кейбір мәселелері туралы" Қазақстан Республикасы Үкіметінің 2020 жылғы 8 желтоқсандағы № 831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"Самұрық-Қазына" ұлттық әл-ауқат қоры" акционерлік қоғамының кейбір мәселелері туралы" Қазақстан Республикасы Үкіметінің 2020 жылғы 8 желтоқсандағы № 831 қаулысына өзгеріс енгізу туралы" Қазақстан Республикасы Үкіметінің 2021 жылғы 4 желтоқсандағы № 863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