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c746" w14:textId="0b9c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бас жоспары туралы (негізгі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2024 жылғы 25 қаңтардағы № 33 қаулысы.</w:t>
      </w:r>
    </w:p>
    <w:p>
      <w:pPr>
        <w:spacing w:after="0"/>
        <w:ind w:left="0"/>
        <w:jc w:val="both"/>
      </w:pPr>
      <w:bookmarkStart w:name="z4" w:id="0"/>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23-бабының</w:t>
      </w:r>
      <w:r>
        <w:rPr>
          <w:rFonts w:ascii="Times New Roman"/>
          <w:b w:val="false"/>
          <w:i w:val="false"/>
          <w:color w:val="000000"/>
          <w:sz w:val="28"/>
        </w:rPr>
        <w:t xml:space="preserve"> 4) тармақшасына сәйкес, Астана қаласының кешенді дамуын қамтамасыз ету мақсатында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04.08.2026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Астана қаласының мәслихаты мақұлдаған Астана қаласының </w:t>
      </w:r>
      <w:r>
        <w:rPr>
          <w:rFonts w:ascii="Times New Roman"/>
          <w:b w:val="false"/>
          <w:i w:val="false"/>
          <w:color w:val="000000"/>
          <w:sz w:val="28"/>
        </w:rPr>
        <w:t>бас жоспарының</w:t>
      </w:r>
      <w:r>
        <w:rPr>
          <w:rFonts w:ascii="Times New Roman"/>
          <w:b w:val="false"/>
          <w:i w:val="false"/>
          <w:color w:val="000000"/>
          <w:sz w:val="28"/>
        </w:rPr>
        <w:t xml:space="preserve"> жобасы (негізгі ережелерді қоса алғанда)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2024 жылғы 25 қаңтардағы </w:t>
            </w:r>
            <w:r>
              <w:br/>
            </w:r>
            <w:r>
              <w:rPr>
                <w:rFonts w:ascii="Times New Roman"/>
                <w:b w:val="false"/>
                <w:i w:val="false"/>
                <w:color w:val="000000"/>
                <w:sz w:val="20"/>
              </w:rPr>
              <w:t>№ 33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Астана қаласының бас жоспары (негізгі ережелерді қоса алғанда)</w:t>
      </w:r>
    </w:p>
    <w:bookmarkEnd w:id="4"/>
    <w:p>
      <w:pPr>
        <w:spacing w:after="0"/>
        <w:ind w:left="0"/>
        <w:jc w:val="both"/>
      </w:pPr>
      <w:r>
        <w:rPr>
          <w:rFonts w:ascii="Times New Roman"/>
          <w:b w:val="false"/>
          <w:i w:val="false"/>
          <w:color w:val="ff0000"/>
          <w:sz w:val="28"/>
        </w:rPr>
        <w:t xml:space="preserve">
      Ескерту. Бас жоспар жаңа редакцияда - ҚР Үкіметінің 04.08.2026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1" w:id="5"/>
    <w:p>
      <w:pPr>
        <w:spacing w:after="0"/>
        <w:ind w:left="0"/>
        <w:jc w:val="left"/>
      </w:pPr>
      <w:r>
        <w:rPr>
          <w:rFonts w:ascii="Times New Roman"/>
          <w:b/>
          <w:i w:val="false"/>
          <w:color w:val="000000"/>
        </w:rPr>
        <w:t xml:space="preserve"> 1-тарау. Кіріспе</w:t>
      </w:r>
    </w:p>
    <w:bookmarkEnd w:id="5"/>
    <w:bookmarkStart w:name="z12" w:id="6"/>
    <w:p>
      <w:pPr>
        <w:spacing w:after="0"/>
        <w:ind w:left="0"/>
        <w:jc w:val="both"/>
      </w:pPr>
      <w:r>
        <w:rPr>
          <w:rFonts w:ascii="Times New Roman"/>
          <w:b w:val="false"/>
          <w:i w:val="false"/>
          <w:color w:val="000000"/>
          <w:sz w:val="28"/>
        </w:rPr>
        <w:t xml:space="preserve">
      Астана қаласының 2035 жылға дейінгі бас жоспары Қазақстан Республикасы Үкіметінің 2024 жылғы 25 қаңтардағы № 33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6"/>
    <w:p>
      <w:pPr>
        <w:spacing w:after="0"/>
        <w:ind w:left="0"/>
        <w:jc w:val="both"/>
      </w:pPr>
      <w:r>
        <w:rPr>
          <w:rFonts w:ascii="Times New Roman"/>
          <w:b w:val="false"/>
          <w:i w:val="false"/>
          <w:color w:val="000000"/>
          <w:sz w:val="28"/>
        </w:rPr>
        <w:t>
      Бас жоспардың негізінде 2035 жылға дейін елорданың аумағын дамытудың негізгі бағыттары жатыр, оған әлеуметтік, рекреациялық және өндірістік аймақтар, қаланы қажетті инженерлік және көлік инфрақұрылымымен қамтамасыз ету кіреді.</w:t>
      </w:r>
    </w:p>
    <w:p>
      <w:pPr>
        <w:spacing w:after="0"/>
        <w:ind w:left="0"/>
        <w:jc w:val="both"/>
      </w:pPr>
      <w:r>
        <w:rPr>
          <w:rFonts w:ascii="Times New Roman"/>
          <w:b w:val="false"/>
          <w:i w:val="false"/>
          <w:color w:val="000000"/>
          <w:sz w:val="28"/>
        </w:rPr>
        <w:t>
      Бас жоспар перспективада қаланы кешенді дамытудың, аумақты жоспарлы ұйымдастырудың, қаланың әлеуметтік және инженерлік-көлік инфрақұрылымы жүйесінің бағыттарын айқындайтын негізгі қала құрылысы құжаты болып табылады.</w:t>
      </w:r>
    </w:p>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Су</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және </w:t>
      </w:r>
      <w:r>
        <w:rPr>
          <w:rFonts w:ascii="Times New Roman"/>
          <w:b w:val="false"/>
          <w:i w:val="false"/>
          <w:color w:val="000000"/>
          <w:sz w:val="28"/>
        </w:rPr>
        <w:t>Құрылыс</w:t>
      </w:r>
      <w:r>
        <w:rPr>
          <w:rFonts w:ascii="Times New Roman"/>
          <w:b w:val="false"/>
          <w:i w:val="false"/>
          <w:color w:val="000000"/>
          <w:sz w:val="28"/>
        </w:rPr>
        <w:t xml:space="preserve"> кодекстерінің,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астанасының мәртебесі туралы" Қазақстан Республикасының Конституциялық </w:t>
      </w:r>
      <w:r>
        <w:rPr>
          <w:rFonts w:ascii="Times New Roman"/>
          <w:b w:val="false"/>
          <w:i w:val="false"/>
          <w:color w:val="000000"/>
          <w:sz w:val="28"/>
        </w:rPr>
        <w:t>заңының</w:t>
      </w:r>
      <w:r>
        <w:rPr>
          <w:rFonts w:ascii="Times New Roman"/>
          <w:b w:val="false"/>
          <w:i w:val="false"/>
          <w:color w:val="000000"/>
          <w:sz w:val="28"/>
        </w:rPr>
        <w:t>, сондай-ақ қала құрылысын жобалау саласына қатысты өзге де заңнамалық актілер мен нормативтік құжаттардың талаптарына сәйкес әзірленді.</w:t>
      </w:r>
    </w:p>
    <w:p>
      <w:pPr>
        <w:spacing w:after="0"/>
        <w:ind w:left="0"/>
        <w:jc w:val="both"/>
      </w:pPr>
      <w:r>
        <w:rPr>
          <w:rFonts w:ascii="Times New Roman"/>
          <w:b w:val="false"/>
          <w:i w:val="false"/>
          <w:color w:val="000000"/>
          <w:sz w:val="28"/>
        </w:rPr>
        <w:t>
      Бас жоспарда мынадай жобалау кезеңдері қабылданған:</w:t>
      </w:r>
    </w:p>
    <w:p>
      <w:pPr>
        <w:spacing w:after="0"/>
        <w:ind w:left="0"/>
        <w:jc w:val="both"/>
      </w:pPr>
      <w:r>
        <w:rPr>
          <w:rFonts w:ascii="Times New Roman"/>
          <w:b w:val="false"/>
          <w:i w:val="false"/>
          <w:color w:val="000000"/>
          <w:sz w:val="28"/>
        </w:rPr>
        <w:t>
      бастапқы жыл – 2025 жылғы 1 қаңтарға;</w:t>
      </w:r>
    </w:p>
    <w:p>
      <w:pPr>
        <w:spacing w:after="0"/>
        <w:ind w:left="0"/>
        <w:jc w:val="both"/>
      </w:pPr>
      <w:r>
        <w:rPr>
          <w:rFonts w:ascii="Times New Roman"/>
          <w:b w:val="false"/>
          <w:i w:val="false"/>
          <w:color w:val="000000"/>
          <w:sz w:val="28"/>
        </w:rPr>
        <w:t>
      құрылыстың бірінші кезегі – 2030 жыл;</w:t>
      </w:r>
    </w:p>
    <w:p>
      <w:pPr>
        <w:spacing w:after="0"/>
        <w:ind w:left="0"/>
        <w:jc w:val="both"/>
      </w:pPr>
      <w:r>
        <w:rPr>
          <w:rFonts w:ascii="Times New Roman"/>
          <w:b w:val="false"/>
          <w:i w:val="false"/>
          <w:color w:val="000000"/>
          <w:sz w:val="28"/>
        </w:rPr>
        <w:t>
      есепті мерзім – 2035 жыл.</w:t>
      </w:r>
    </w:p>
    <w:p>
      <w:pPr>
        <w:spacing w:after="0"/>
        <w:ind w:left="0"/>
        <w:jc w:val="both"/>
      </w:pPr>
      <w:r>
        <w:rPr>
          <w:rFonts w:ascii="Times New Roman"/>
          <w:b w:val="false"/>
          <w:i w:val="false"/>
          <w:color w:val="000000"/>
          <w:sz w:val="28"/>
        </w:rPr>
        <w:t>
      Астана қаласының бас жоспарын түзетуде қаланың әлеуметтік-экономикалық дамуын, қалалық аумақтардың пайдаланылуын, инженерлік және көліктік инфрақұрылымды ретроспективті талдауды қамтитын бұрын орындалған аналитикалық блок ескерілген.</w:t>
      </w:r>
    </w:p>
    <w:bookmarkStart w:name="z358" w:id="7"/>
    <w:p>
      <w:pPr>
        <w:spacing w:after="0"/>
        <w:ind w:left="0"/>
        <w:jc w:val="left"/>
      </w:pPr>
      <w:r>
        <w:rPr>
          <w:rFonts w:ascii="Times New Roman"/>
          <w:b/>
          <w:i w:val="false"/>
          <w:color w:val="000000"/>
        </w:rPr>
        <w:t xml:space="preserve"> 2-тарау. Бас жоспардың мақсаты</w:t>
      </w:r>
    </w:p>
    <w:bookmarkEnd w:id="7"/>
    <w:p>
      <w:pPr>
        <w:spacing w:after="0"/>
        <w:ind w:left="0"/>
        <w:jc w:val="both"/>
      </w:pPr>
      <w:r>
        <w:rPr>
          <w:rFonts w:ascii="Times New Roman"/>
          <w:b w:val="false"/>
          <w:i w:val="false"/>
          <w:color w:val="000000"/>
          <w:sz w:val="28"/>
        </w:rPr>
        <w:t>
      Бас жоспар елорданың мәртебесін, Астана қаласының және Астана агломерациясының өзара байланыстылығын ескере отырып әзірленген. Бас жоспардың схемасы (негізгі сызба) осы Бас жоспарға қосымшаға сәйкес перспективалы аумақтық даму шекараларында жасалды.</w:t>
      </w:r>
    </w:p>
    <w:p>
      <w:pPr>
        <w:spacing w:after="0"/>
        <w:ind w:left="0"/>
        <w:jc w:val="both"/>
      </w:pPr>
      <w:r>
        <w:rPr>
          <w:rFonts w:ascii="Times New Roman"/>
          <w:b w:val="false"/>
          <w:i w:val="false"/>
          <w:color w:val="000000"/>
          <w:sz w:val="28"/>
        </w:rPr>
        <w:t>
      Бас жоспарда мыналар айқындалады:</w:t>
      </w:r>
    </w:p>
    <w:p>
      <w:pPr>
        <w:spacing w:after="0"/>
        <w:ind w:left="0"/>
        <w:jc w:val="both"/>
      </w:pPr>
      <w:r>
        <w:rPr>
          <w:rFonts w:ascii="Times New Roman"/>
          <w:b w:val="false"/>
          <w:i w:val="false"/>
          <w:color w:val="000000"/>
          <w:sz w:val="28"/>
        </w:rPr>
        <w:t>
      1) аумақты кешенді бағалауды, табиғи-климаттық, экологиялық, қалыптасқан әрі болжанатын демографиялық және әлеуметтік-экономикалық жағдайларды ескере отырып, әлеуметтік, рекреациялық, өндірістік, көліктік және инженерлік инфрақұрылымдарды қоса алғанда, Астана қаласы (бұдан әрі – қала) аумағын дамытудың негізгі бағыттары;</w:t>
      </w:r>
    </w:p>
    <w:p>
      <w:pPr>
        <w:spacing w:after="0"/>
        <w:ind w:left="0"/>
        <w:jc w:val="both"/>
      </w:pPr>
      <w:r>
        <w:rPr>
          <w:rFonts w:ascii="Times New Roman"/>
          <w:b w:val="false"/>
          <w:i w:val="false"/>
          <w:color w:val="000000"/>
          <w:sz w:val="28"/>
        </w:rPr>
        <w:t>
      2) аумақтарды функционалдық аймақтарға бөлу және олардың пайдаланылуын шектеу;</w:t>
      </w:r>
    </w:p>
    <w:p>
      <w:pPr>
        <w:spacing w:after="0"/>
        <w:ind w:left="0"/>
        <w:jc w:val="both"/>
      </w:pPr>
      <w:r>
        <w:rPr>
          <w:rFonts w:ascii="Times New Roman"/>
          <w:b w:val="false"/>
          <w:i w:val="false"/>
          <w:color w:val="000000"/>
          <w:sz w:val="28"/>
        </w:rPr>
        <w:t>
      3) елді мекеннің құрылыс салынған және салынбаған аумақтарының арақатынасы;</w:t>
      </w:r>
    </w:p>
    <w:p>
      <w:pPr>
        <w:spacing w:after="0"/>
        <w:ind w:left="0"/>
        <w:jc w:val="both"/>
      </w:pPr>
      <w:r>
        <w:rPr>
          <w:rFonts w:ascii="Times New Roman"/>
          <w:b w:val="false"/>
          <w:i w:val="false"/>
          <w:color w:val="000000"/>
          <w:sz w:val="28"/>
        </w:rPr>
        <w:t>
      4) жер учаскелерін артықшылықпен иеліктен шығару және сатып алу аймақтары, резервтегі аумақтар;</w:t>
      </w:r>
    </w:p>
    <w:p>
      <w:pPr>
        <w:spacing w:after="0"/>
        <w:ind w:left="0"/>
        <w:jc w:val="both"/>
      </w:pPr>
      <w:r>
        <w:rPr>
          <w:rFonts w:ascii="Times New Roman"/>
          <w:b w:val="false"/>
          <w:i w:val="false"/>
          <w:color w:val="000000"/>
          <w:sz w:val="28"/>
        </w:rPr>
        <w:t>
      5) аумақты қауіпті (зиянды) табиғи, техногендік және антропогендік құбылыстар мен процестердің әсерінен қорғау, экологиялық жағдайды жақсарту жөніндегі шаралар;</w:t>
      </w:r>
    </w:p>
    <w:p>
      <w:pPr>
        <w:spacing w:after="0"/>
        <w:ind w:left="0"/>
        <w:jc w:val="both"/>
      </w:pPr>
      <w:r>
        <w:rPr>
          <w:rFonts w:ascii="Times New Roman"/>
          <w:b w:val="false"/>
          <w:i w:val="false"/>
          <w:color w:val="000000"/>
          <w:sz w:val="28"/>
        </w:rPr>
        <w:t>
      6) аумақтық-көліктік жоспарлау мен жол қозғалысын ұйымдастыру жөніндегі құжаттардың бөлімдерін (бөліктерін) қамтитын Бас жоспардың көлік бөлімін әзірлеу жөніндегі негізгі бағыттар;</w:t>
      </w:r>
    </w:p>
    <w:p>
      <w:pPr>
        <w:spacing w:after="0"/>
        <w:ind w:left="0"/>
        <w:jc w:val="both"/>
      </w:pPr>
      <w:r>
        <w:rPr>
          <w:rFonts w:ascii="Times New Roman"/>
          <w:b w:val="false"/>
          <w:i w:val="false"/>
          <w:color w:val="000000"/>
          <w:sz w:val="28"/>
        </w:rPr>
        <w:t>
      7) азаматтық қорғаныстың инженерлік-техникалық іс-шараларының негізгі бағыттары;</w:t>
      </w:r>
    </w:p>
    <w:p>
      <w:pPr>
        <w:spacing w:after="0"/>
        <w:ind w:left="0"/>
        <w:jc w:val="both"/>
      </w:pPr>
      <w:r>
        <w:rPr>
          <w:rFonts w:ascii="Times New Roman"/>
          <w:b w:val="false"/>
          <w:i w:val="false"/>
          <w:color w:val="000000"/>
          <w:sz w:val="28"/>
        </w:rPr>
        <w:t>
      8) елді мекенді дамытудың техникалық-экономикалық көрсеткіштері;</w:t>
      </w:r>
    </w:p>
    <w:p>
      <w:pPr>
        <w:spacing w:after="0"/>
        <w:ind w:left="0"/>
        <w:jc w:val="both"/>
      </w:pPr>
      <w:r>
        <w:rPr>
          <w:rFonts w:ascii="Times New Roman"/>
          <w:b w:val="false"/>
          <w:i w:val="false"/>
          <w:color w:val="000000"/>
          <w:sz w:val="28"/>
        </w:rPr>
        <w:t>
      9) су объектілерін ластанудан, қоқыстанудан, сарқылудан қорғау жөніндегі шаралар;</w:t>
      </w:r>
    </w:p>
    <w:p>
      <w:pPr>
        <w:spacing w:after="0"/>
        <w:ind w:left="0"/>
        <w:jc w:val="both"/>
      </w:pPr>
      <w:r>
        <w:rPr>
          <w:rFonts w:ascii="Times New Roman"/>
          <w:b w:val="false"/>
          <w:i w:val="false"/>
          <w:color w:val="000000"/>
          <w:sz w:val="28"/>
        </w:rPr>
        <w:t>
      10) қаланы орнықты дамытуды қамтамасыз ету жөніндегі өзге де шаралар.</w:t>
      </w:r>
    </w:p>
    <w:p>
      <w:pPr>
        <w:spacing w:after="0"/>
        <w:ind w:left="0"/>
        <w:jc w:val="both"/>
      </w:pPr>
      <w:r>
        <w:rPr>
          <w:rFonts w:ascii="Times New Roman"/>
          <w:b w:val="false"/>
          <w:i w:val="false"/>
          <w:color w:val="000000"/>
          <w:sz w:val="28"/>
        </w:rPr>
        <w:t>
      Бас жоспар:</w:t>
      </w:r>
    </w:p>
    <w:p>
      <w:pPr>
        <w:spacing w:after="0"/>
        <w:ind w:left="0"/>
        <w:jc w:val="both"/>
      </w:pPr>
      <w:r>
        <w:rPr>
          <w:rFonts w:ascii="Times New Roman"/>
          <w:b w:val="false"/>
          <w:i w:val="false"/>
          <w:color w:val="000000"/>
          <w:sz w:val="28"/>
        </w:rPr>
        <w:t>
      1) қаланың әлеуметтік-экономикалық дамуының ұзақ мерзімді және қысқа мерзімді бағдарламаларын;</w:t>
      </w:r>
    </w:p>
    <w:p>
      <w:pPr>
        <w:spacing w:after="0"/>
        <w:ind w:left="0"/>
        <w:jc w:val="both"/>
      </w:pPr>
      <w:r>
        <w:rPr>
          <w:rFonts w:ascii="Times New Roman"/>
          <w:b w:val="false"/>
          <w:i w:val="false"/>
          <w:color w:val="000000"/>
          <w:sz w:val="28"/>
        </w:rPr>
        <w:t>
      2) электрмен жабдықтауды, жылумен жабдықтауды, газбен жабдықтауды, сумен жабдықтауды, су бұруды, нөсер кәрізін және басқа да инженерлік жүйелерді дамытудың кешенді схемаларын;</w:t>
      </w:r>
    </w:p>
    <w:p>
      <w:pPr>
        <w:spacing w:after="0"/>
        <w:ind w:left="0"/>
        <w:jc w:val="both"/>
      </w:pPr>
      <w:r>
        <w:rPr>
          <w:rFonts w:ascii="Times New Roman"/>
          <w:b w:val="false"/>
          <w:i w:val="false"/>
          <w:color w:val="000000"/>
          <w:sz w:val="28"/>
        </w:rPr>
        <w:t>
      3) қаланың кешенді көлік схемасын (бұдан әрі – ККС);</w:t>
      </w:r>
    </w:p>
    <w:p>
      <w:pPr>
        <w:spacing w:after="0"/>
        <w:ind w:left="0"/>
        <w:jc w:val="both"/>
      </w:pPr>
      <w:r>
        <w:rPr>
          <w:rFonts w:ascii="Times New Roman"/>
          <w:b w:val="false"/>
          <w:i w:val="false"/>
          <w:color w:val="000000"/>
          <w:sz w:val="28"/>
        </w:rPr>
        <w:t>
      4) бекітілген Бас жоспарды іске асыру бойынша қала аумағын егжей-тегжейлі жоспарлау және онда құрылыс салу жобаларын;</w:t>
      </w:r>
    </w:p>
    <w:p>
      <w:pPr>
        <w:spacing w:after="0"/>
        <w:ind w:left="0"/>
        <w:jc w:val="both"/>
      </w:pPr>
      <w:r>
        <w:rPr>
          <w:rFonts w:ascii="Times New Roman"/>
          <w:b w:val="false"/>
          <w:i w:val="false"/>
          <w:color w:val="000000"/>
          <w:sz w:val="28"/>
        </w:rPr>
        <w:t>
      5) қысқа мерзімді кезеңдерге арналған кешенді құрылыс салу жоспарларын;</w:t>
      </w:r>
    </w:p>
    <w:p>
      <w:pPr>
        <w:spacing w:after="0"/>
        <w:ind w:left="0"/>
        <w:jc w:val="both"/>
      </w:pPr>
      <w:r>
        <w:rPr>
          <w:rFonts w:ascii="Times New Roman"/>
          <w:b w:val="false"/>
          <w:i w:val="false"/>
          <w:color w:val="000000"/>
          <w:sz w:val="28"/>
        </w:rPr>
        <w:t>
      6) тұрғын үй, өндірістік және коммуналдық-қойма аумақтарын реконструкциялау және дамыту бағдарламаларын;</w:t>
      </w:r>
    </w:p>
    <w:p>
      <w:pPr>
        <w:spacing w:after="0"/>
        <w:ind w:left="0"/>
        <w:jc w:val="both"/>
      </w:pPr>
      <w:r>
        <w:rPr>
          <w:rFonts w:ascii="Times New Roman"/>
          <w:b w:val="false"/>
          <w:i w:val="false"/>
          <w:color w:val="000000"/>
          <w:sz w:val="28"/>
        </w:rPr>
        <w:t>
      7) тарихи құрылыс пен тарихи және мәдени мұра объектілерін сақтап қалу және оңалту жоспарларын;</w:t>
      </w:r>
    </w:p>
    <w:p>
      <w:pPr>
        <w:spacing w:after="0"/>
        <w:ind w:left="0"/>
        <w:jc w:val="both"/>
      </w:pPr>
      <w:r>
        <w:rPr>
          <w:rFonts w:ascii="Times New Roman"/>
          <w:b w:val="false"/>
          <w:i w:val="false"/>
          <w:color w:val="000000"/>
          <w:sz w:val="28"/>
        </w:rPr>
        <w:t>
      8) рекреациялық аймақтар аумақтарын дамыту және көгалдандыру бағдарламаларын;</w:t>
      </w:r>
    </w:p>
    <w:p>
      <w:pPr>
        <w:spacing w:after="0"/>
        <w:ind w:left="0"/>
        <w:jc w:val="both"/>
      </w:pPr>
      <w:r>
        <w:rPr>
          <w:rFonts w:ascii="Times New Roman"/>
          <w:b w:val="false"/>
          <w:i w:val="false"/>
          <w:color w:val="000000"/>
          <w:sz w:val="28"/>
        </w:rPr>
        <w:t>
      9) қоғамдық кеңістіктерді дамытудың және көгалдандырудың қала құрылысы схемаларын;</w:t>
      </w:r>
    </w:p>
    <w:p>
      <w:pPr>
        <w:spacing w:after="0"/>
        <w:ind w:left="0"/>
        <w:jc w:val="both"/>
      </w:pPr>
      <w:r>
        <w:rPr>
          <w:rFonts w:ascii="Times New Roman"/>
          <w:b w:val="false"/>
          <w:i w:val="false"/>
          <w:color w:val="000000"/>
          <w:sz w:val="28"/>
        </w:rPr>
        <w:t>
      10) Астана қаласында жинақы құрылыс салудың және елорда аумақтарын жаңартудың кешенді жоспарларын;</w:t>
      </w:r>
    </w:p>
    <w:p>
      <w:pPr>
        <w:spacing w:after="0"/>
        <w:ind w:left="0"/>
        <w:jc w:val="both"/>
      </w:pPr>
      <w:r>
        <w:rPr>
          <w:rFonts w:ascii="Times New Roman"/>
          <w:b w:val="false"/>
          <w:i w:val="false"/>
          <w:color w:val="000000"/>
          <w:sz w:val="28"/>
        </w:rPr>
        <w:t>
      11) қоғамдық кеңістіктерді кешенді абаттандыру және қайта құру жоспарларын;</w:t>
      </w:r>
    </w:p>
    <w:p>
      <w:pPr>
        <w:spacing w:after="0"/>
        <w:ind w:left="0"/>
        <w:jc w:val="both"/>
      </w:pPr>
      <w:r>
        <w:rPr>
          <w:rFonts w:ascii="Times New Roman"/>
          <w:b w:val="false"/>
          <w:i w:val="false"/>
          <w:color w:val="000000"/>
          <w:sz w:val="28"/>
        </w:rPr>
        <w:t>
      12) қалада құрылыс салу қағидаларын әзірлеудің негізі болып табылады.</w:t>
      </w:r>
    </w:p>
    <w:bookmarkStart w:name="z359" w:id="8"/>
    <w:p>
      <w:pPr>
        <w:spacing w:after="0"/>
        <w:ind w:left="0"/>
        <w:jc w:val="left"/>
      </w:pPr>
      <w:r>
        <w:rPr>
          <w:rFonts w:ascii="Times New Roman"/>
          <w:b/>
          <w:i w:val="false"/>
          <w:color w:val="000000"/>
        </w:rPr>
        <w:t xml:space="preserve"> 3-тарау. Әлеуметтік-экономикалық даму</w:t>
      </w:r>
    </w:p>
    <w:bookmarkEnd w:id="8"/>
    <w:bookmarkStart w:name="z360" w:id="9"/>
    <w:p>
      <w:pPr>
        <w:spacing w:after="0"/>
        <w:ind w:left="0"/>
        <w:jc w:val="left"/>
      </w:pPr>
      <w:r>
        <w:rPr>
          <w:rFonts w:ascii="Times New Roman"/>
          <w:b/>
          <w:i w:val="false"/>
          <w:color w:val="000000"/>
        </w:rPr>
        <w:t xml:space="preserve"> 1-параграф. Демография</w:t>
      </w:r>
    </w:p>
    <w:bookmarkEnd w:id="9"/>
    <w:p>
      <w:pPr>
        <w:spacing w:after="0"/>
        <w:ind w:left="0"/>
        <w:jc w:val="both"/>
      </w:pPr>
      <w:r>
        <w:rPr>
          <w:rFonts w:ascii="Times New Roman"/>
          <w:b w:val="false"/>
          <w:i w:val="false"/>
          <w:color w:val="000000"/>
          <w:sz w:val="28"/>
        </w:rPr>
        <w:t>
      Қала аумағының әкімшілік шекарасы шегіндегі халық саны бастапқы жылы 1 528 мың адамды құрады.</w:t>
      </w:r>
    </w:p>
    <w:p>
      <w:pPr>
        <w:spacing w:after="0"/>
        <w:ind w:left="0"/>
        <w:jc w:val="both"/>
      </w:pPr>
      <w:r>
        <w:rPr>
          <w:rFonts w:ascii="Times New Roman"/>
          <w:b w:val="false"/>
          <w:i w:val="false"/>
          <w:color w:val="000000"/>
          <w:sz w:val="28"/>
        </w:rPr>
        <w:t>
      Қала халқының перспективадағы санының болжамы корреляциялық-регрессиялық талдау, адамдардың жастан-жасқа өту әдістері, статистикалық экстраполяция және еңбек теңгерімі негізінде экономикалық-математикалық әдістер пайдаланылып, Қазақстан Республикасы Стратегиялық жоспарлау және реформалар агенттігінің Ұлттық статистика бюросының әдістемесі бойынша халықтың табиғи және көші-қон қозғалысында объективті болып жатқан өзгерістерді ескере отырып орындалды.</w:t>
      </w:r>
    </w:p>
    <w:p>
      <w:pPr>
        <w:spacing w:after="0"/>
        <w:ind w:left="0"/>
        <w:jc w:val="both"/>
      </w:pPr>
      <w:r>
        <w:rPr>
          <w:rFonts w:ascii="Times New Roman"/>
          <w:b w:val="false"/>
          <w:i w:val="false"/>
          <w:color w:val="000000"/>
          <w:sz w:val="28"/>
        </w:rPr>
        <w:t>
      Халықтың перспективадағы саны еңбекке қабілетті жастағы халықтың әлеуметтік-экономикалық қызметтің барлық салаларындағы қызметке оңтайлы қосылуын ескере отырып, статистикалық экстраполяция әдісімен айқындалған.</w:t>
      </w:r>
    </w:p>
    <w:p>
      <w:pPr>
        <w:spacing w:after="0"/>
        <w:ind w:left="0"/>
        <w:jc w:val="both"/>
      </w:pPr>
      <w:r>
        <w:rPr>
          <w:rFonts w:ascii="Times New Roman"/>
          <w:b w:val="false"/>
          <w:i w:val="false"/>
          <w:color w:val="000000"/>
          <w:sz w:val="28"/>
        </w:rPr>
        <w:t>
      Қала халқының жобалық саны:</w:t>
      </w:r>
    </w:p>
    <w:p>
      <w:pPr>
        <w:spacing w:after="0"/>
        <w:ind w:left="0"/>
        <w:jc w:val="both"/>
      </w:pPr>
      <w:r>
        <w:rPr>
          <w:rFonts w:ascii="Times New Roman"/>
          <w:b w:val="false"/>
          <w:i w:val="false"/>
          <w:color w:val="000000"/>
          <w:sz w:val="28"/>
        </w:rPr>
        <w:t>
      құрылыстың бірінші кезегінде (2030 жылы) 1965,5 мың адамды;</w:t>
      </w:r>
    </w:p>
    <w:p>
      <w:pPr>
        <w:spacing w:after="0"/>
        <w:ind w:left="0"/>
        <w:jc w:val="both"/>
      </w:pPr>
      <w:r>
        <w:rPr>
          <w:rFonts w:ascii="Times New Roman"/>
          <w:b w:val="false"/>
          <w:i w:val="false"/>
          <w:color w:val="000000"/>
          <w:sz w:val="28"/>
        </w:rPr>
        <w:t>
      есепті мерзімде (2035 жылы) 2 275 мың адамды құрайды.</w:t>
      </w:r>
    </w:p>
    <w:p>
      <w:pPr>
        <w:spacing w:after="0"/>
        <w:ind w:left="0"/>
        <w:jc w:val="both"/>
      </w:pPr>
      <w:r>
        <w:rPr>
          <w:rFonts w:ascii="Times New Roman"/>
          <w:b w:val="false"/>
          <w:i w:val="false"/>
          <w:color w:val="000000"/>
          <w:sz w:val="28"/>
        </w:rPr>
        <w:t>
      Халықтың жалпы болжамды өсімі жобалау кезеңдері бойынша:</w:t>
      </w:r>
    </w:p>
    <w:p>
      <w:pPr>
        <w:spacing w:after="0"/>
        <w:ind w:left="0"/>
        <w:jc w:val="both"/>
      </w:pPr>
      <w:r>
        <w:rPr>
          <w:rFonts w:ascii="Times New Roman"/>
          <w:b w:val="false"/>
          <w:i w:val="false"/>
          <w:color w:val="000000"/>
          <w:sz w:val="28"/>
        </w:rPr>
        <w:t>
      құрылыстың бірінші кезегінде 436 мың адамды;</w:t>
      </w:r>
    </w:p>
    <w:p>
      <w:pPr>
        <w:spacing w:after="0"/>
        <w:ind w:left="0"/>
        <w:jc w:val="both"/>
      </w:pPr>
      <w:r>
        <w:rPr>
          <w:rFonts w:ascii="Times New Roman"/>
          <w:b w:val="false"/>
          <w:i w:val="false"/>
          <w:color w:val="000000"/>
          <w:sz w:val="28"/>
        </w:rPr>
        <w:t>
      есепті мерзімде 745 мың адамды құрайды.</w:t>
      </w:r>
    </w:p>
    <w:p>
      <w:pPr>
        <w:spacing w:after="0"/>
        <w:ind w:left="0"/>
        <w:jc w:val="both"/>
      </w:pPr>
      <w:r>
        <w:rPr>
          <w:rFonts w:ascii="Times New Roman"/>
          <w:b w:val="false"/>
          <w:i w:val="false"/>
          <w:color w:val="000000"/>
          <w:sz w:val="28"/>
        </w:rPr>
        <w:t xml:space="preserve">
      Еңбекке қабілетті жастағы халық есепті мерзімінің соңына қарай қала халқының 59,5 %-ын құрайды. </w:t>
      </w:r>
    </w:p>
    <w:bookmarkStart w:name="z361" w:id="10"/>
    <w:p>
      <w:pPr>
        <w:spacing w:after="0"/>
        <w:ind w:left="0"/>
        <w:jc w:val="left"/>
      </w:pPr>
      <w:r>
        <w:rPr>
          <w:rFonts w:ascii="Times New Roman"/>
          <w:b/>
          <w:i w:val="false"/>
          <w:color w:val="000000"/>
        </w:rPr>
        <w:t xml:space="preserve"> 2-параграф. Тұрғын үй-азаматтық құрылыс</w:t>
      </w:r>
    </w:p>
    <w:bookmarkEnd w:id="10"/>
    <w:p>
      <w:pPr>
        <w:spacing w:after="0"/>
        <w:ind w:left="0"/>
        <w:jc w:val="both"/>
      </w:pPr>
      <w:r>
        <w:rPr>
          <w:rFonts w:ascii="Times New Roman"/>
          <w:b w:val="false"/>
          <w:i w:val="false"/>
          <w:color w:val="000000"/>
          <w:sz w:val="28"/>
        </w:rPr>
        <w:t xml:space="preserve">
      Ұлттық статистика бюросының 2025 жылғы 1 қаңтардағы деректеріне сәйкес тұрғын үй қорының ауданы 36 685 мың м2 құрайды. Тұрғын үй қорының негізгі үлесін жалпы ауданы 32 052 мың м2 (87,3 %) болатын көп пәтерлі тұрғын үйлер құрап отыр. </w:t>
      </w:r>
    </w:p>
    <w:p>
      <w:pPr>
        <w:spacing w:after="0"/>
        <w:ind w:left="0"/>
        <w:jc w:val="both"/>
      </w:pPr>
      <w:r>
        <w:rPr>
          <w:rFonts w:ascii="Times New Roman"/>
          <w:b w:val="false"/>
          <w:i w:val="false"/>
          <w:color w:val="000000"/>
          <w:sz w:val="28"/>
        </w:rPr>
        <w:t>
      Қаланың тұрғын үй ахуалына қатысты көрсеткіштердің бірі – бір адамға шаққандағы тұрғын үймен қамтамасыз етілу. Бүгінгі күні бұл көрсеткіш бір адамға 24 м² деңгейіндегі межеде, бұл ретте тұрғын үй қорымен қамтамасыз етілу қала аумағы бойынша тым әркелкі.</w:t>
      </w:r>
    </w:p>
    <w:p>
      <w:pPr>
        <w:spacing w:after="0"/>
        <w:ind w:left="0"/>
        <w:jc w:val="both"/>
      </w:pPr>
      <w:r>
        <w:rPr>
          <w:rFonts w:ascii="Times New Roman"/>
          <w:b w:val="false"/>
          <w:i w:val="false"/>
          <w:color w:val="000000"/>
          <w:sz w:val="28"/>
        </w:rPr>
        <w:t>
      Бас жоспарда есепті кезеңге қалада тұруды жайлы ету үшін тұрғын үй қорымен қамтамасыз ету көрсеткіші бір адамға 30 м² деп қабылданған, ал осындай жайлылық деңгейіне қол жеткізу үшін тұрғын үй қорын 68 284 мың м²-ге дейін ұлғайту қажет. Ең алдымен бір адамға шаққанда тұрғын үй қорымен қамтамасыз етілу деңгейін 26,2 м2-ге дейін арттыру жоспарланып отыр, бұл ретте тұрғын үй қоры 51 466 мың м² құрайды.</w:t>
      </w:r>
    </w:p>
    <w:p>
      <w:pPr>
        <w:spacing w:after="0"/>
        <w:ind w:left="0"/>
        <w:jc w:val="both"/>
      </w:pPr>
      <w:r>
        <w:rPr>
          <w:rFonts w:ascii="Times New Roman"/>
          <w:b w:val="false"/>
          <w:i w:val="false"/>
          <w:color w:val="000000"/>
          <w:sz w:val="28"/>
        </w:rPr>
        <w:t>
      Жаңа тұрғын үй құрылысы 33 311 мың м² болады, оның ішінде құрылыстың бірінші кезегіне 15 265 мың м².</w:t>
      </w:r>
    </w:p>
    <w:p>
      <w:pPr>
        <w:spacing w:after="0"/>
        <w:ind w:left="0"/>
        <w:jc w:val="both"/>
      </w:pPr>
      <w:r>
        <w:rPr>
          <w:rFonts w:ascii="Times New Roman"/>
          <w:b w:val="false"/>
          <w:i w:val="false"/>
          <w:color w:val="000000"/>
          <w:sz w:val="28"/>
        </w:rPr>
        <w:t>
      Жалпы Астана қаласы бойынша қала құрылысын игеру үшін саяжай үйлерін, гараждар мен аз қабатты құрылыстарды қоса алғанда, тозған және авариялық тұрғын үйлерді сүріп тастау қажет. Бас жоспарды іске асыру үшін есептен шығарылатын тұрғын үй қоры 1 713 мың м² құрайды, оның ішінде құрылыстың бірінші кезегіне – 484 мың м². Сүріп тасталатын тұрғын үйлердің негізгі үлесін меншікжайлы құрылыс (95%) құрайды.</w:t>
      </w:r>
    </w:p>
    <w:p>
      <w:pPr>
        <w:spacing w:after="0"/>
        <w:ind w:left="0"/>
        <w:jc w:val="both"/>
      </w:pPr>
      <w:r>
        <w:rPr>
          <w:rFonts w:ascii="Times New Roman"/>
          <w:b w:val="false"/>
          <w:i w:val="false"/>
          <w:color w:val="000000"/>
          <w:sz w:val="28"/>
        </w:rPr>
        <w:t>
      Бастапқы жылға (2025 жылғы 1 қаңтар) қазіргі құрылыс салынған бөліктің ауданының қаланың жалпы аумағына қатынасы 14,2 % құрады. Жобалық ұсыныстарды ескерсек, 2035 жылға дейінгі есепті мерзімге қаланың құрылыс салынған бөлігі ауданының қаланың жалпы аумағына қатынасы 37 % құрайды.</w:t>
      </w:r>
    </w:p>
    <w:p>
      <w:pPr>
        <w:spacing w:after="0"/>
        <w:ind w:left="0"/>
        <w:jc w:val="both"/>
      </w:pPr>
      <w:r>
        <w:rPr>
          <w:rFonts w:ascii="Times New Roman"/>
          <w:b w:val="false"/>
          <w:i w:val="false"/>
          <w:color w:val="000000"/>
          <w:sz w:val="28"/>
        </w:rPr>
        <w:t>
      Қоғамдық қызмет көрсету саласы</w:t>
      </w:r>
    </w:p>
    <w:p>
      <w:pPr>
        <w:spacing w:after="0"/>
        <w:ind w:left="0"/>
        <w:jc w:val="both"/>
      </w:pPr>
      <w:r>
        <w:rPr>
          <w:rFonts w:ascii="Times New Roman"/>
          <w:b w:val="false"/>
          <w:i w:val="false"/>
          <w:color w:val="000000"/>
          <w:sz w:val="28"/>
        </w:rPr>
        <w:t>
      Әлеуметтік инфрақұрылымды дамыту халықтың әртүрлі сұранысын қанағаттандыруға бағытталуға тиіс. Мәдени-тұрмыстық қызмет көрсету жүйесінің даму деңгейі халықтың барлық топтары тұрмысының сапасы мен деңгейін айқындайды. Қажетті әлеуметтік инфрақұрылым объектілерінің құрылысын ескергенде қала халқына қызмет көрсету жүйесі қаланың барлық тұрғын аудандарында тұру үшін әлеуметтік-тұрмыстық тұрғыдан тең жағдай жасауға бағытталуға тиіс.</w:t>
      </w:r>
    </w:p>
    <w:p>
      <w:pPr>
        <w:spacing w:after="0"/>
        <w:ind w:left="0"/>
        <w:jc w:val="both"/>
      </w:pPr>
      <w:r>
        <w:rPr>
          <w:rFonts w:ascii="Times New Roman"/>
          <w:b w:val="false"/>
          <w:i w:val="false"/>
          <w:color w:val="000000"/>
          <w:sz w:val="28"/>
        </w:rPr>
        <w:t>
      Әлеуметтік сала объектілерінің жаңа құрылыс көлемін және көп функциялы қалалық орталықтарды дамытуға арналған аумақтар резервтерін анықтау үшін халық арасында мәдени-тұрмыстық қызмет көрсету объектілеріне сұранысты есептеу жүргізілді.</w:t>
      </w:r>
    </w:p>
    <w:p>
      <w:pPr>
        <w:spacing w:after="0"/>
        <w:ind w:left="0"/>
        <w:jc w:val="both"/>
      </w:pPr>
      <w:r>
        <w:rPr>
          <w:rFonts w:ascii="Times New Roman"/>
          <w:b w:val="false"/>
          <w:i w:val="false"/>
          <w:color w:val="000000"/>
          <w:sz w:val="28"/>
        </w:rPr>
        <w:t>
      Халық есебінің нормативтік сұранысын қанағаттандыру үшін есепті мерзімнің соңына қарай жалпы қуаты 159 194 орынды құрайтын мектепке дейінгі білім беру ұйымдары немесе 206 балабақша салуды қарастыру қажет, бұл есепті мерзімге қарай жоспарланған халықтың нормативтік сұранысты толық көлемде қанағаттандыруға мүмкіндік береді.</w:t>
      </w:r>
    </w:p>
    <w:p>
      <w:pPr>
        <w:spacing w:after="0"/>
        <w:ind w:left="0"/>
        <w:jc w:val="both"/>
      </w:pPr>
      <w:r>
        <w:rPr>
          <w:rFonts w:ascii="Times New Roman"/>
          <w:b w:val="false"/>
          <w:i w:val="false"/>
          <w:color w:val="000000"/>
          <w:sz w:val="28"/>
        </w:rPr>
        <w:t>
      Есепті кезеңде білім беру жүйесін дамыту қолда бар қорды реконструкциялау мен кеңейту және білім беру мекемелерін жаңадан салу есебінен көзделеді. Халықтың нормативтік сұранысын қанағаттандыру үшін жалпы қуаты 256 170 орындық жалпы білім беретін мекемелер салуды қарастыру қажет, бұл есепті мерзімге қарай жоспарланған халықтың нормативтік сұранысын толық көлемде қанағаттандыруға мүмкіндік береді. Есеп-қисапқа сәйкес жалпы білім беретін мектептерге сұраныс 2030 жылға қарай 182 423 орынды, 2035 жылға қарай 256 170 орынды құрайды. Бас жоспарда бірінші кезекте 123 мектеп, ал есепті мерзімде 55 мектеп салу қарастырылған.</w:t>
      </w:r>
    </w:p>
    <w:bookmarkStart w:name="z362" w:id="11"/>
    <w:p>
      <w:pPr>
        <w:spacing w:after="0"/>
        <w:ind w:left="0"/>
        <w:jc w:val="left"/>
      </w:pPr>
      <w:r>
        <w:rPr>
          <w:rFonts w:ascii="Times New Roman"/>
          <w:b/>
          <w:i w:val="false"/>
          <w:color w:val="000000"/>
        </w:rPr>
        <w:t xml:space="preserve"> 3-параграф. Экономикалық қызмет</w:t>
      </w:r>
    </w:p>
    <w:bookmarkEnd w:id="11"/>
    <w:p>
      <w:pPr>
        <w:spacing w:after="0"/>
        <w:ind w:left="0"/>
        <w:jc w:val="both"/>
      </w:pPr>
      <w:r>
        <w:rPr>
          <w:rFonts w:ascii="Times New Roman"/>
          <w:b w:val="false"/>
          <w:i w:val="false"/>
          <w:color w:val="000000"/>
          <w:sz w:val="28"/>
        </w:rPr>
        <w:t>
      Астана ретіндегі қалаларды, оның ішінде "жаңа (жобаланған) астана" болып табылатындарды стратегиялық позициялау тәжірибесін талдау мұндай қалалар туралы "шенеуніктер қаласы" деген ұғыммен байланысты функционалы мен беделін бұрмалауды еңсеру стратегиялық позициялаудың негізгі бағыттарының бірі болып табылатынын көрсетеді. Бас жоспарда қала экономикасының мынадай басым бағыттары айқындалып, үш негізгі міндет қойылған:</w:t>
      </w:r>
    </w:p>
    <w:p>
      <w:pPr>
        <w:spacing w:after="0"/>
        <w:ind w:left="0"/>
        <w:jc w:val="both"/>
      </w:pPr>
      <w:r>
        <w:rPr>
          <w:rFonts w:ascii="Times New Roman"/>
          <w:b w:val="false"/>
          <w:i w:val="false"/>
          <w:color w:val="000000"/>
          <w:sz w:val="28"/>
        </w:rPr>
        <w:t xml:space="preserve">
      қаланы Қазақстан Республикасының астанасы, қаланың "сыртқа" ашылуына байланысты жаһандық орталық ретінде көрсету; </w:t>
      </w:r>
    </w:p>
    <w:p>
      <w:pPr>
        <w:spacing w:after="0"/>
        <w:ind w:left="0"/>
        <w:jc w:val="both"/>
      </w:pPr>
      <w:r>
        <w:rPr>
          <w:rFonts w:ascii="Times New Roman"/>
          <w:b w:val="false"/>
          <w:i w:val="false"/>
          <w:color w:val="000000"/>
          <w:sz w:val="28"/>
        </w:rPr>
        <w:t>
      қаланың "ішке" ашылуына байланысты қала тұрғындары, оның ішінде әлеуетті көшіп келушілер үшін тартымды, жайлы инклюзивті "өмір сүруге арналған қалаға" айналдыру;</w:t>
      </w:r>
    </w:p>
    <w:p>
      <w:pPr>
        <w:spacing w:after="0"/>
        <w:ind w:left="0"/>
        <w:jc w:val="both"/>
      </w:pPr>
      <w:r>
        <w:rPr>
          <w:rFonts w:ascii="Times New Roman"/>
          <w:b w:val="false"/>
          <w:i w:val="false"/>
          <w:color w:val="000000"/>
          <w:sz w:val="28"/>
        </w:rPr>
        <w:t xml:space="preserve">
      Астана қаласының экономикалық дамуы бірінші кезекте бәсекеге қабілетті әртараптандырылған қалалық экономиканы қалыптастыруды жалғастыруға бағытталған. </w:t>
      </w:r>
    </w:p>
    <w:p>
      <w:pPr>
        <w:spacing w:after="0"/>
        <w:ind w:left="0"/>
        <w:jc w:val="both"/>
      </w:pPr>
      <w:r>
        <w:rPr>
          <w:rFonts w:ascii="Times New Roman"/>
          <w:b w:val="false"/>
          <w:i w:val="false"/>
          <w:color w:val="000000"/>
          <w:sz w:val="28"/>
        </w:rPr>
        <w:t>
      Осы кезеңдегі экономикалық дамудың басты бағыты мынадай көпсалалы және кросс-салалық кластерлерді озыңқы дамыту мен әртараптандыру болады:</w:t>
      </w:r>
    </w:p>
    <w:p>
      <w:pPr>
        <w:spacing w:after="0"/>
        <w:ind w:left="0"/>
        <w:jc w:val="both"/>
      </w:pPr>
      <w:r>
        <w:rPr>
          <w:rFonts w:ascii="Times New Roman"/>
          <w:b w:val="false"/>
          <w:i w:val="false"/>
          <w:color w:val="000000"/>
          <w:sz w:val="28"/>
        </w:rPr>
        <w:t>
      өнеркәсіптік кластер;</w:t>
      </w:r>
    </w:p>
    <w:p>
      <w:pPr>
        <w:spacing w:after="0"/>
        <w:ind w:left="0"/>
        <w:jc w:val="both"/>
      </w:pPr>
      <w:r>
        <w:rPr>
          <w:rFonts w:ascii="Times New Roman"/>
          <w:b w:val="false"/>
          <w:i w:val="false"/>
          <w:color w:val="000000"/>
          <w:sz w:val="28"/>
        </w:rPr>
        <w:t>
      медициналық кластер;</w:t>
      </w:r>
    </w:p>
    <w:p>
      <w:pPr>
        <w:spacing w:after="0"/>
        <w:ind w:left="0"/>
        <w:jc w:val="both"/>
      </w:pPr>
      <w:r>
        <w:rPr>
          <w:rFonts w:ascii="Times New Roman"/>
          <w:b w:val="false"/>
          <w:i w:val="false"/>
          <w:color w:val="000000"/>
          <w:sz w:val="28"/>
        </w:rPr>
        <w:t>
      ойын-сауық және туризм индустриясының кластері;</w:t>
      </w:r>
    </w:p>
    <w:p>
      <w:pPr>
        <w:spacing w:after="0"/>
        <w:ind w:left="0"/>
        <w:jc w:val="both"/>
      </w:pPr>
      <w:r>
        <w:rPr>
          <w:rFonts w:ascii="Times New Roman"/>
          <w:b w:val="false"/>
          <w:i w:val="false"/>
          <w:color w:val="000000"/>
          <w:sz w:val="28"/>
        </w:rPr>
        <w:t>
      қаржы-технологиялық кластер.</w:t>
      </w:r>
    </w:p>
    <w:p>
      <w:pPr>
        <w:spacing w:after="0"/>
        <w:ind w:left="0"/>
        <w:jc w:val="both"/>
      </w:pPr>
      <w:r>
        <w:rPr>
          <w:rFonts w:ascii="Times New Roman"/>
          <w:b w:val="false"/>
          <w:i w:val="false"/>
          <w:color w:val="000000"/>
          <w:sz w:val="28"/>
        </w:rPr>
        <w:t>
      Өнеркәсіптік кластер қаланы және тұтас Қазақстан Республикасын индустрияландырудың негізгі қозғаушы күші болып табылады. Оның дамуы жұмыс істеп тұрған № 1 индустриялық парктің және жоспарланып отырған № 2 индустриялық парктің жаңа инвестициялық жобаларын іске асыру негізінде жүзеге асырылатын болады. "Астана — жаңа қала" арнайы экономикалық аймағына кіретін № 1 индустриялық парк аумағында қазіргі уақытта жалпы құны 341,95 млрд теңгені құрайтын 140 жоба іске асырылуда, оның ішінде 82 жоба пайдалануға беріліп, 7 мыңнан астам жұмыс орны құрылды.</w:t>
      </w:r>
    </w:p>
    <w:p>
      <w:pPr>
        <w:spacing w:after="0"/>
        <w:ind w:left="0"/>
        <w:jc w:val="both"/>
      </w:pPr>
      <w:r>
        <w:rPr>
          <w:rFonts w:ascii="Times New Roman"/>
          <w:b w:val="false"/>
          <w:i w:val="false"/>
          <w:color w:val="000000"/>
          <w:sz w:val="28"/>
        </w:rPr>
        <w:t>
       "Астана-Технополис" арнайы экономикалық аймағының (бұдан әрі — АЭА) құрамына кіретін, ауданы 431,98 га № 2 индустриялық парк машина жасау, тамақ және құрылыс өнеркәсібі, жиһаз, медициналық бұйымдар өндірісі және басқа да салалардағы құны шамамен 500 млрд теңгені құрайтын 100-ден астам жобаны орналастыруға арналған жаңа алаңға айналады.</w:t>
      </w:r>
    </w:p>
    <w:p>
      <w:pPr>
        <w:spacing w:after="0"/>
        <w:ind w:left="0"/>
        <w:jc w:val="both"/>
      </w:pPr>
      <w:r>
        <w:rPr>
          <w:rFonts w:ascii="Times New Roman"/>
          <w:b w:val="false"/>
          <w:i w:val="false"/>
          <w:color w:val="000000"/>
          <w:sz w:val="28"/>
        </w:rPr>
        <w:t>
      Елорда экономикасы құрылымын одан әрі әртараптандыру қаланың жалпы бәсекеге қабілеттілік деңгейін нығайтуға және макроөңір кәсіпорындарының өндірістік, ғылыми, білім беру және логистикалық байланыстарын қалыптастыруға, жаңа технологияларды енгізуге, импортты алмастыратын өнімдерді әзірлеуге және инновациялық инфрақұрылым құруға алғышарттар жасауға мүмкіндік береді.</w:t>
      </w:r>
    </w:p>
    <w:p>
      <w:pPr>
        <w:spacing w:after="0"/>
        <w:ind w:left="0"/>
        <w:jc w:val="both"/>
      </w:pPr>
      <w:r>
        <w:rPr>
          <w:rFonts w:ascii="Times New Roman"/>
          <w:b w:val="false"/>
          <w:i w:val="false"/>
          <w:color w:val="000000"/>
          <w:sz w:val="28"/>
        </w:rPr>
        <w:t>
      Стратегияны іске асыру нәтижесінде елорданың өңірлік жалпы өнім құрылымындағы өнеркәсіптің үлесі 2024 жылғы 8,4 %-дан 2030 жылға қарай 10 %-дан астамға, ал 2040 жылға қарай кемінде 15 %-ға дейін өседі деп күтілуде.</w:t>
      </w:r>
    </w:p>
    <w:p>
      <w:pPr>
        <w:spacing w:after="0"/>
        <w:ind w:left="0"/>
        <w:jc w:val="both"/>
      </w:pPr>
      <w:r>
        <w:rPr>
          <w:rFonts w:ascii="Times New Roman"/>
          <w:b w:val="false"/>
          <w:i w:val="false"/>
          <w:color w:val="000000"/>
          <w:sz w:val="28"/>
        </w:rPr>
        <w:t>
      Медициналық кластер Орталық Азиядағы жоғары технологиялық медицина мен медициналық туризм орталықтарының бірі ретінде қалыптасуда. Астанада халықаралық JCI стандарттары бойынша аккредиттелген қазақстандық 9 клиниканың 7-еуі орналасқан.</w:t>
      </w:r>
    </w:p>
    <w:p>
      <w:pPr>
        <w:spacing w:after="0"/>
        <w:ind w:left="0"/>
        <w:jc w:val="both"/>
      </w:pPr>
      <w:r>
        <w:rPr>
          <w:rFonts w:ascii="Times New Roman"/>
          <w:b w:val="false"/>
          <w:i w:val="false"/>
          <w:color w:val="000000"/>
          <w:sz w:val="28"/>
        </w:rPr>
        <w:t>
      Қала нейрохирургия, кардиохирургия, трансплантология, онкология, оңалту және репродуктивті медицина салаларына маманданған. Емдеу құнының салыстырмалы түрде төмен болуы және көрсетілетін қызметтердің жоғары сапасы ең басты бәсекелік артықшылық болып табылады.</w:t>
      </w:r>
    </w:p>
    <w:p>
      <w:pPr>
        <w:spacing w:after="0"/>
        <w:ind w:left="0"/>
        <w:jc w:val="both"/>
      </w:pPr>
      <w:r>
        <w:rPr>
          <w:rFonts w:ascii="Times New Roman"/>
          <w:b w:val="false"/>
          <w:i w:val="false"/>
          <w:color w:val="000000"/>
          <w:sz w:val="28"/>
        </w:rPr>
        <w:t>
      Бас жоспарда есепті мерзімге 6 500 төсек-орындық түрлі үлгідегі стационарларды орналастыру жоспарланады. Осылайша, 2030 жылға қарай қала ауруханаларында орындармен қамтамасыз етілу 7 547 төсек-орынды, ал 2035 жылы 12 047 төсек-орынды құрайды. Сондай-ақ 2035 жылы қуаты бір ауысымда 48 458 келушіні қабылдайтын амбулаториялық-емханалық мекемелер көзделеді.</w:t>
      </w:r>
    </w:p>
    <w:p>
      <w:pPr>
        <w:spacing w:after="0"/>
        <w:ind w:left="0"/>
        <w:jc w:val="both"/>
      </w:pPr>
      <w:r>
        <w:rPr>
          <w:rFonts w:ascii="Times New Roman"/>
          <w:b w:val="false"/>
          <w:i w:val="false"/>
          <w:color w:val="000000"/>
          <w:sz w:val="28"/>
        </w:rPr>
        <w:t>
      Медициналық туризмді дамыту халықаралық ынтымақтастықпен және С12 санатындағы медициналық визаның енгізілуімен қолдау тауып отыр. 2025 жылдың өзінде-ақ медициналық туристер саны екі есеге жуық артып, шамамен 5 мың адамға жетті.</w:t>
      </w:r>
    </w:p>
    <w:p>
      <w:pPr>
        <w:spacing w:after="0"/>
        <w:ind w:left="0"/>
        <w:jc w:val="both"/>
      </w:pPr>
      <w:r>
        <w:rPr>
          <w:rFonts w:ascii="Times New Roman"/>
          <w:b w:val="false"/>
          <w:i w:val="false"/>
          <w:color w:val="000000"/>
          <w:sz w:val="28"/>
        </w:rPr>
        <w:t>
      Әлеуметтік қызмет көрсету үшін қалада келесі мекемелер қызмет етеді: "Шарапат" әлеуметтік қызмет көрсету орталығы, SOS Астана балалар ауылы, балалар үйі, № 2 облыстық мамандандырылған мектеп-интернат, Астана қаласы әкімдігінің "Үміт" дағдарыс орталығы" коммуналдық мемлекеттік мекемесі, "Қазақстан саңыраулар қоғамы" қоғамдық бірлестігінің "Астана қаласының оқу-өндірістік кәсіпорны", қайырымдылық мекемесі, сондай-ақ 5 халыққа қызмет көрсету мекемесі және бір мамандандырылған халыққа қызмет көрсету мекемесі. Халықтың осал топтарына одан әрі қолдау көрсету үшін 2035 жылы әлеуметтік қамтамасыз ету мекемелерінің сыйымдылығын 8 122 орынға дейін ұлғайту көзделуде.</w:t>
      </w:r>
    </w:p>
    <w:p>
      <w:pPr>
        <w:spacing w:after="0"/>
        <w:ind w:left="0"/>
        <w:jc w:val="both"/>
      </w:pPr>
      <w:r>
        <w:rPr>
          <w:rFonts w:ascii="Times New Roman"/>
          <w:b w:val="false"/>
          <w:i w:val="false"/>
          <w:color w:val="000000"/>
          <w:sz w:val="28"/>
        </w:rPr>
        <w:t>
      Халық санының артуы ескеріліп, есепті кезеңге спорт кешендері, спорт мектептері, дене шынықтыру-сауықтыру кешені, теннис орталығы, спорттық есу (триатлон) кешені, шаңғы базасы, шахмат академиясы, инклюзивті спорт орталығы және басқалары сияқты қосымша спорт объектілерін салу ұсынылады. Бас жоспарда осы мақсаттар үшін есепті мерзімге дене шынықтыру-спорт құрылысжайлары үшін 1 593 га, оның ішінде бірінші кезекке 1 376 га көзделген.</w:t>
      </w:r>
    </w:p>
    <w:p>
      <w:pPr>
        <w:spacing w:after="0"/>
        <w:ind w:left="0"/>
        <w:jc w:val="both"/>
      </w:pPr>
      <w:r>
        <w:rPr>
          <w:rFonts w:ascii="Times New Roman"/>
          <w:b w:val="false"/>
          <w:i w:val="false"/>
          <w:color w:val="000000"/>
          <w:sz w:val="28"/>
        </w:rPr>
        <w:t>
      Ойын-сауық және туризм индустриясының кластері іскерлік, іс-шаралық, медициналық және гастрономиялық туризмді дамытуға бағытталған. Астана халықаралық форумдар, конференциялар мен саммиттер өткізетін алаң ретінде өз позициясын нығайтуда. Қонақүй инфрақұрылымы, қоғамдық тамақтандыру, мәдени объектілер және туристерге арналған цифрлық сервистер дамытылуда.</w:t>
      </w:r>
    </w:p>
    <w:p>
      <w:pPr>
        <w:spacing w:after="0"/>
        <w:ind w:left="0"/>
        <w:jc w:val="both"/>
      </w:pPr>
      <w:r>
        <w:rPr>
          <w:rFonts w:ascii="Times New Roman"/>
          <w:b w:val="false"/>
          <w:i w:val="false"/>
          <w:color w:val="000000"/>
          <w:sz w:val="28"/>
        </w:rPr>
        <w:t>
      Қалада 309 орналастыру объектісі, 2 750 қоғамдық тамақтандыру объектісі бар, жұмыс істеп тұрған музей, театр және галерея саны – 35. Туризмді дамыту "Astana Tourism" орталығының қызметі және "Visit Astana" бағдарламасы арқылы қолдау табуда. Мәдениет және ойын-сауық мекемелерінің (театрлар, клубтар, кинотеатрлар, музейлер және т.б.) сыйымдылығы 2030 жылы 145 065 орынға жетеді, ал 2035 жылы 156 519 орын болжанады. Сонымен қатар, 2035 жылға қарай қоғамдық тамақтандыру кәсіпорындарының қуатын 111 682-ден 159 454 отырғызатын орынға дейін өсіру жоспарланады.</w:t>
      </w:r>
    </w:p>
    <w:p>
      <w:pPr>
        <w:spacing w:after="0"/>
        <w:ind w:left="0"/>
        <w:jc w:val="both"/>
      </w:pPr>
      <w:r>
        <w:rPr>
          <w:rFonts w:ascii="Times New Roman"/>
          <w:b w:val="false"/>
          <w:i w:val="false"/>
          <w:color w:val="000000"/>
          <w:sz w:val="28"/>
        </w:rPr>
        <w:t>
      Көлік-логистикалық кластер астананың транзиттік әлеуетін іске асырудың маңызды бағыты ретінде қарастырылуда. "Астана-Технополис" АЭА шеңберінде инвестиция көлемі шамамен 150 млрд теңгені құрайтын 223 га алаңда логистикалық парк құру жоспарлануда. Жоба жүк терминалдарын, қойма және инженерлік инфрақұрылымды, сондай-ақ офис үй-жайларын қамтитын 20-ға жуық объектіні орналастыруды көздейді.</w:t>
      </w:r>
    </w:p>
    <w:p>
      <w:pPr>
        <w:spacing w:after="0"/>
        <w:ind w:left="0"/>
        <w:jc w:val="both"/>
      </w:pPr>
      <w:r>
        <w:rPr>
          <w:rFonts w:ascii="Times New Roman"/>
          <w:b w:val="false"/>
          <w:i w:val="false"/>
          <w:color w:val="000000"/>
          <w:sz w:val="28"/>
        </w:rPr>
        <w:t>
      Астанадағы сауданы дамыту дәстүрлі сауданы, маркетплейстер мен цифрлық платформаларды ұштастыратын заманауи гибридтік форматтарды ендіруге бағытталған. Нарықтарды жаңғырту, фуд-холлдар, фермерлік алаңдар, мини-маркеттер және сауда мен логистиканы басқарудың интеллектуалдық жүйелерін дамыту жоспарлануда. 2035 жылы сауда кәсіпорындарының жалпы ауданы 1 664 604 м2 құрайды.</w:t>
      </w:r>
    </w:p>
    <w:p>
      <w:pPr>
        <w:spacing w:after="0"/>
        <w:ind w:left="0"/>
        <w:jc w:val="both"/>
      </w:pPr>
      <w:r>
        <w:rPr>
          <w:rFonts w:ascii="Times New Roman"/>
          <w:b w:val="false"/>
          <w:i w:val="false"/>
          <w:color w:val="000000"/>
          <w:sz w:val="28"/>
        </w:rPr>
        <w:t xml:space="preserve">
      Астананың тұрмыстық қызмет көрсету саласында көрсетілетін қызметтердің ауқымы кең. Қалада халыққа киім тігу және жөндеу, тұрмыстық техника және басқа қызмет көрсететін, тұрмыстық бейіндегі шағын кәсіпорындар саны жеткілікті. Әлеуметтік-экономикалық дамудың болжамды үлгілеріне сәйкес аталған сектордағы еңбек нарығының есепті сыйымдылығы 2030 жылға қарай 17 682 жұмыс орнын құрайды, 2035 жылға қарай жұмыспен қамтылу көрсеткішінің одан әрі 20 475 бірлікке дейін өседі. </w:t>
      </w:r>
    </w:p>
    <w:p>
      <w:pPr>
        <w:spacing w:after="0"/>
        <w:ind w:left="0"/>
        <w:jc w:val="both"/>
      </w:pPr>
      <w:r>
        <w:rPr>
          <w:rFonts w:ascii="Times New Roman"/>
          <w:b w:val="false"/>
          <w:i w:val="false"/>
          <w:color w:val="000000"/>
          <w:sz w:val="28"/>
        </w:rPr>
        <w:t>
      Қаржылық технологиялар және IT-кластер Орталық Азиядағы IT-стартаптардың ең ірі халықаралық технопаркі — Astana Hub базасында дамытылуда. Экожүйе шет елдер қатысатын 450 компаниямен қоса 1750 IT-компанияны біріктіреді. Astana Hub цифрлық технологияларды дамытуға, инновацияларды ендіруге және халықаралық инвестиция тартуға ықпал етеді.</w:t>
      </w:r>
    </w:p>
    <w:p>
      <w:pPr>
        <w:spacing w:after="0"/>
        <w:ind w:left="0"/>
        <w:jc w:val="both"/>
      </w:pPr>
      <w:r>
        <w:rPr>
          <w:rFonts w:ascii="Times New Roman"/>
          <w:b w:val="false"/>
          <w:i w:val="false"/>
          <w:color w:val="000000"/>
          <w:sz w:val="28"/>
        </w:rPr>
        <w:t>
      Әлемнің 88 елінен 4,6 мыңнан астам компания тіркелген "Астана" халықаралық қаржы орталығы инвестициялық тартымдылықтың қосымша факторы болып табылады. Орталық дәстүрлі қаржылық көрсетілетін қызметтер, исламдық қаржыландыруды және қаржылық технологиялар дамытылып, заманауи қаржылық экожүйе қалыптасуда.</w:t>
      </w:r>
    </w:p>
    <w:p>
      <w:pPr>
        <w:spacing w:after="0"/>
        <w:ind w:left="0"/>
        <w:jc w:val="both"/>
      </w:pPr>
      <w:r>
        <w:rPr>
          <w:rFonts w:ascii="Times New Roman"/>
          <w:b w:val="false"/>
          <w:i w:val="false"/>
          <w:color w:val="000000"/>
          <w:sz w:val="28"/>
        </w:rPr>
        <w:t>
      Жалпы Астананың дамуы жоғары технологиялы өндіріске, инновацияларға, адами капиталдың дамуына, логистика мен халықаралық ынтымақтастыққа негізделген тұрақты және әртараптандырылған экономиканы қалыптастыруға бағытталған, бұл астананың бәсекеге қабілеттілігін арттыруға және оның экономикалық әлеуетінің ұзақ мерзімді өсуін қамтамасыз етуге мүмкіндік береді.</w:t>
      </w:r>
    </w:p>
    <w:p>
      <w:pPr>
        <w:spacing w:after="0"/>
        <w:ind w:left="0"/>
        <w:jc w:val="both"/>
      </w:pPr>
      <w:r>
        <w:rPr>
          <w:rFonts w:ascii="Times New Roman"/>
          <w:b w:val="false"/>
          <w:i w:val="false"/>
          <w:color w:val="000000"/>
          <w:sz w:val="28"/>
        </w:rPr>
        <w:t>
      2030 жылға дейінгі экономикалық даму стратегиясын іске асыру мақсатында экономиканың түрлі салаларында 297 инвестициялық жобаны іске асыру жоспарлануда.</w:t>
      </w:r>
    </w:p>
    <w:p>
      <w:pPr>
        <w:spacing w:after="0"/>
        <w:ind w:left="0"/>
        <w:jc w:val="both"/>
      </w:pPr>
      <w:r>
        <w:rPr>
          <w:rFonts w:ascii="Times New Roman"/>
          <w:b w:val="false"/>
          <w:i w:val="false"/>
          <w:color w:val="000000"/>
          <w:sz w:val="28"/>
        </w:rPr>
        <w:t>
      Қалаға инвестиция тартудың өңірлік фронт-офисі ретінде "Астана даму орталығы" қалалық инвестицияларды дамыту орталығы" жауапкершілігі шектеулі серіктестігі (бұдан әрі – ЖШС) айқындалған, ол осы жобаларды мониторингтеуді жүзеге асырады. Сондай-ақ оларды сүйемелдеумен Астана қаласы әкімдігінің жанындағы инвестицияларды дамытудың қалалық орталығы "Астана Инвест" акционерлік қоғамы (бұдан әрі — АҚ) және "Астана" әлеуметтік-кәсіпкерлік корпорациясы" АҚ айналысады.</w:t>
      </w:r>
    </w:p>
    <w:p>
      <w:pPr>
        <w:spacing w:after="0"/>
        <w:ind w:left="0"/>
        <w:jc w:val="both"/>
      </w:pPr>
      <w:r>
        <w:rPr>
          <w:rFonts w:ascii="Times New Roman"/>
          <w:b w:val="false"/>
          <w:i w:val="false"/>
          <w:color w:val="000000"/>
          <w:sz w:val="28"/>
        </w:rPr>
        <w:t>
      Инвестициялар пакеті 3,6 трлн теңгеге бағаланады және оны іске асыру шамамен 17 мың жаңа жұмыс орнын құруға мүмкіндік береді.</w:t>
      </w:r>
    </w:p>
    <w:p>
      <w:pPr>
        <w:spacing w:after="0"/>
        <w:ind w:left="0"/>
        <w:jc w:val="both"/>
      </w:pPr>
      <w:r>
        <w:rPr>
          <w:rFonts w:ascii="Times New Roman"/>
          <w:b w:val="false"/>
          <w:i w:val="false"/>
          <w:color w:val="000000"/>
          <w:sz w:val="28"/>
        </w:rPr>
        <w:t>
      Инвестициялық жобалар портфелінің салалық құрамы қала экономикасын дамытудың негізгі стратегиялық бағыттарын көрсетеді.</w:t>
      </w:r>
    </w:p>
    <w:p>
      <w:pPr>
        <w:spacing w:after="0"/>
        <w:ind w:left="0"/>
        <w:jc w:val="both"/>
      </w:pPr>
      <w:r>
        <w:rPr>
          <w:rFonts w:ascii="Times New Roman"/>
          <w:b w:val="false"/>
          <w:i w:val="false"/>
          <w:color w:val="000000"/>
          <w:sz w:val="28"/>
        </w:rPr>
        <w:t>
      Атап айтқанда, индустриялық даму бағытында 2030 жылға дейін 40 жобаны іске асыру жоспарлануда, оның ішінде мынадай ірі жобалар бар:</w:t>
      </w:r>
    </w:p>
    <w:p>
      <w:pPr>
        <w:spacing w:after="0"/>
        <w:ind w:left="0"/>
        <w:jc w:val="both"/>
      </w:pPr>
      <w:r>
        <w:rPr>
          <w:rFonts w:ascii="Times New Roman"/>
          <w:b w:val="false"/>
          <w:i w:val="false"/>
          <w:color w:val="000000"/>
          <w:sz w:val="28"/>
        </w:rPr>
        <w:t>
      1) бидайды терең өңдеу зауытын салу және пайдалану, Tiryaki Agro ("Kazak Protein" ЖШС) – 163,9 млрд теңге;</w:t>
      </w:r>
    </w:p>
    <w:p>
      <w:pPr>
        <w:spacing w:after="0"/>
        <w:ind w:left="0"/>
        <w:jc w:val="both"/>
      </w:pPr>
      <w:r>
        <w:rPr>
          <w:rFonts w:ascii="Times New Roman"/>
          <w:b w:val="false"/>
          <w:i w:val="false"/>
          <w:color w:val="000000"/>
          <w:sz w:val="28"/>
        </w:rPr>
        <w:t>
      2) Астана энергиясы экопаркін салу (қоқыс өртеу зауыты), "EAST HOPE" ЖШС – 125 млрд теңге;</w:t>
      </w:r>
    </w:p>
    <w:p>
      <w:pPr>
        <w:spacing w:after="0"/>
        <w:ind w:left="0"/>
        <w:jc w:val="both"/>
      </w:pPr>
      <w:r>
        <w:rPr>
          <w:rFonts w:ascii="Times New Roman"/>
          <w:b w:val="false"/>
          <w:i w:val="false"/>
          <w:color w:val="000000"/>
          <w:sz w:val="28"/>
        </w:rPr>
        <w:t>
      3) тыңайтқыштар мен пестицидтер өндіретін агрохимиялық кешен, "KazAgroTech" ЖШС – 125 млрд теңге;</w:t>
      </w:r>
    </w:p>
    <w:p>
      <w:pPr>
        <w:spacing w:after="0"/>
        <w:ind w:left="0"/>
        <w:jc w:val="both"/>
      </w:pPr>
      <w:r>
        <w:rPr>
          <w:rFonts w:ascii="Times New Roman"/>
          <w:b w:val="false"/>
          <w:i w:val="false"/>
          <w:color w:val="000000"/>
          <w:sz w:val="28"/>
        </w:rPr>
        <w:t>
      4) аграрлық индустриялық аймақ құру, "Астана Инвест" АҚ – 40 млрд теңге;</w:t>
      </w:r>
    </w:p>
    <w:p>
      <w:pPr>
        <w:spacing w:after="0"/>
        <w:ind w:left="0"/>
        <w:jc w:val="both"/>
      </w:pPr>
      <w:r>
        <w:rPr>
          <w:rFonts w:ascii="Times New Roman"/>
          <w:b w:val="false"/>
          <w:i w:val="false"/>
          <w:color w:val="000000"/>
          <w:sz w:val="28"/>
        </w:rPr>
        <w:t>
      5) электровоздарға қызмет көрсетудің бас сервис орталығын салу және пайдалану (ALSTOM), "Электровоз құрастыру зауыты" ЖШС – 14,5 млрд теңге;</w:t>
      </w:r>
    </w:p>
    <w:p>
      <w:pPr>
        <w:spacing w:after="0"/>
        <w:ind w:left="0"/>
        <w:jc w:val="both"/>
      </w:pPr>
      <w:r>
        <w:rPr>
          <w:rFonts w:ascii="Times New Roman"/>
          <w:b w:val="false"/>
          <w:i w:val="false"/>
          <w:color w:val="000000"/>
          <w:sz w:val="28"/>
        </w:rPr>
        <w:t>
      6) нан-тоқаш және кондитерлік өнімдер өндіретін зауыт салу, "ХБК "Ақсай" ЖШС – 1,7 млрд теңге;</w:t>
      </w:r>
    </w:p>
    <w:p>
      <w:pPr>
        <w:spacing w:after="0"/>
        <w:ind w:left="0"/>
        <w:jc w:val="both"/>
      </w:pPr>
      <w:r>
        <w:rPr>
          <w:rFonts w:ascii="Times New Roman"/>
          <w:b w:val="false"/>
          <w:i w:val="false"/>
          <w:color w:val="000000"/>
          <w:sz w:val="28"/>
        </w:rPr>
        <w:t>
      7) күйдірілген тастан керамогранит шығаратын зауыт салу, "LASSELS – BERGER (ЛАССЕЛСБЕРГЕР)" ЖШС – 8,2 млрд теңге;</w:t>
      </w:r>
    </w:p>
    <w:p>
      <w:pPr>
        <w:spacing w:after="0"/>
        <w:ind w:left="0"/>
        <w:jc w:val="both"/>
      </w:pPr>
      <w:r>
        <w:rPr>
          <w:rFonts w:ascii="Times New Roman"/>
          <w:b w:val="false"/>
          <w:i w:val="false"/>
          <w:color w:val="000000"/>
          <w:sz w:val="28"/>
        </w:rPr>
        <w:t>
      8) доңғалақты және шынжыр табанды броньдалған машина шығару және оларға техникалық қызмет көрсету, "SP BKM" ЖШС – 4,5 млрд теңге.</w:t>
      </w:r>
    </w:p>
    <w:p>
      <w:pPr>
        <w:spacing w:after="0"/>
        <w:ind w:left="0"/>
        <w:jc w:val="both"/>
      </w:pPr>
      <w:r>
        <w:rPr>
          <w:rFonts w:ascii="Times New Roman"/>
          <w:b w:val="false"/>
          <w:i w:val="false"/>
          <w:color w:val="000000"/>
          <w:sz w:val="28"/>
        </w:rPr>
        <w:t>
      "Көлік және логистика" секторында 100 жобаны іске асыру көзделген. Олардың қатарына ауқымы 223 гектарды құрайтын ірі инфрақұрылымдық жоба логистикалық парк құрылысы, халықаралық әуежайды реконструкциялау – 250 млрд теңге, сондай-ақ Астана қаласының әкімдігі мен қытайлық әріптестердің қатысуымен өтетін "Свет Шелкого Пути" ЖШС-нің көп функциялы ірі логистикалық тарату кешені кіреді.</w:t>
      </w:r>
    </w:p>
    <w:p>
      <w:pPr>
        <w:spacing w:after="0"/>
        <w:ind w:left="0"/>
        <w:jc w:val="both"/>
      </w:pPr>
      <w:r>
        <w:rPr>
          <w:rFonts w:ascii="Times New Roman"/>
          <w:b w:val="false"/>
          <w:i w:val="false"/>
          <w:color w:val="000000"/>
          <w:sz w:val="28"/>
        </w:rPr>
        <w:t>
      Сонымен қатар мультимодалды көлік-логистикалық орталықтар желісін айтарлықтай кеңейту, өңірлік және республикалық ауқымдағы ірі ритейл компаниялар – маркетплейстер мен желілік супермаркеттердің логистикалық орталықтарын салу, сондай-ақ қазақстандық және халықаралық бірқатар ірі компаниялардың заманауи қойма кешендері жүйесін, соның ішінде "А" және "В" класты қоймаларды тұрғызу жоспарлануда.</w:t>
      </w:r>
    </w:p>
    <w:p>
      <w:pPr>
        <w:spacing w:after="0"/>
        <w:ind w:left="0"/>
        <w:jc w:val="both"/>
      </w:pPr>
      <w:r>
        <w:rPr>
          <w:rFonts w:ascii="Times New Roman"/>
          <w:b w:val="false"/>
          <w:i w:val="false"/>
          <w:color w:val="000000"/>
          <w:sz w:val="28"/>
        </w:rPr>
        <w:t>
      Мультисалалық болып табылатын және экономикалық қызметтің бірнеше түрін қамтитын "Туризм" секторында да ірі жобалар портфелі бар, оның ішінде:</w:t>
      </w:r>
    </w:p>
    <w:p>
      <w:pPr>
        <w:spacing w:after="0"/>
        <w:ind w:left="0"/>
        <w:jc w:val="both"/>
      </w:pPr>
      <w:r>
        <w:rPr>
          <w:rFonts w:ascii="Times New Roman"/>
          <w:b w:val="false"/>
          <w:i w:val="false"/>
          <w:color w:val="000000"/>
          <w:sz w:val="28"/>
        </w:rPr>
        <w:t>
      экономикалық қызметтің "Тұру және тамақтану бойынша қызметтер көрсету" саласында 54 жоба – қонақүйлер мен қонақүй кешендері, кемпингтер және жол бойындағы сервис объектілері;</w:t>
      </w:r>
    </w:p>
    <w:p>
      <w:pPr>
        <w:spacing w:after="0"/>
        <w:ind w:left="0"/>
        <w:jc w:val="both"/>
      </w:pPr>
      <w:r>
        <w:rPr>
          <w:rFonts w:ascii="Times New Roman"/>
          <w:b w:val="false"/>
          <w:i w:val="false"/>
          <w:color w:val="000000"/>
          <w:sz w:val="28"/>
        </w:rPr>
        <w:t>
      "Өнер, ойын-сауық және демалыс" саласында 28 жоба-мәдени-бұқаралық және спорттық объектілер;</w:t>
      </w:r>
    </w:p>
    <w:p>
      <w:pPr>
        <w:spacing w:after="0"/>
        <w:ind w:left="0"/>
        <w:jc w:val="both"/>
      </w:pPr>
      <w:r>
        <w:rPr>
          <w:rFonts w:ascii="Times New Roman"/>
          <w:b w:val="false"/>
          <w:i w:val="false"/>
          <w:color w:val="000000"/>
          <w:sz w:val="28"/>
        </w:rPr>
        <w:t>
      "Білім беру" секторында мектепке дейінгі, бастауыш, орта, арнайы және жоғары білім беру саласында 38 жоба қарастырылған.</w:t>
      </w:r>
    </w:p>
    <w:bookmarkStart w:name="z363" w:id="12"/>
    <w:p>
      <w:pPr>
        <w:spacing w:after="0"/>
        <w:ind w:left="0"/>
        <w:jc w:val="left"/>
      </w:pPr>
      <w:r>
        <w:rPr>
          <w:rFonts w:ascii="Times New Roman"/>
          <w:b/>
          <w:i w:val="false"/>
          <w:color w:val="000000"/>
        </w:rPr>
        <w:t xml:space="preserve"> 4-тарау. Қаланың жоспарлау құрылымы</w:t>
      </w:r>
    </w:p>
    <w:bookmarkEnd w:id="12"/>
    <w:p>
      <w:pPr>
        <w:spacing w:after="0"/>
        <w:ind w:left="0"/>
        <w:jc w:val="both"/>
      </w:pPr>
      <w:r>
        <w:rPr>
          <w:rFonts w:ascii="Times New Roman"/>
          <w:b w:val="false"/>
          <w:i w:val="false"/>
          <w:color w:val="000000"/>
          <w:sz w:val="28"/>
        </w:rPr>
        <w:t>
      Тұрғындар мен туристерге жайлы қалалық ортаны, қала тұрғындарына ыңғайлы көлік жүйесін құру қаланы жобалаудың маңызды факторы болды. Ол үшін көлік пен жаяу жүргіншілерді бөлу, жаяу жүргіншілер аймақтары мен велосипед жолдарын құру, демалыс және мәдени іс-шаралар кеңістігін құру сияқты заманауи қала құрылысы тұжырымдамалары пайдаланылады.</w:t>
      </w:r>
    </w:p>
    <w:p>
      <w:pPr>
        <w:spacing w:after="0"/>
        <w:ind w:left="0"/>
        <w:jc w:val="both"/>
      </w:pPr>
      <w:r>
        <w:rPr>
          <w:rFonts w:ascii="Times New Roman"/>
          <w:b w:val="false"/>
          <w:i w:val="false"/>
          <w:color w:val="000000"/>
          <w:sz w:val="28"/>
        </w:rPr>
        <w:t xml:space="preserve">
      Қаланың жоспарлау құрылымында 6 жоспарлау ауданы қарастырылған, олардың шекаралары әкімшілік аудандардың шекараларымен шектеседі. Бұл елорданы аумақтық дамытуды жедел басқару үшін ыңғайлы. Қала 148 жоспарлау секторына бөлінген, оның әрқайсысында қоғамдық орталық құру жоспарланған. </w:t>
      </w:r>
    </w:p>
    <w:p>
      <w:pPr>
        <w:spacing w:after="0"/>
        <w:ind w:left="0"/>
        <w:jc w:val="both"/>
      </w:pPr>
      <w:r>
        <w:rPr>
          <w:rFonts w:ascii="Times New Roman"/>
          <w:b w:val="false"/>
          <w:i w:val="false"/>
          <w:color w:val="000000"/>
          <w:sz w:val="28"/>
        </w:rPr>
        <w:t>
      Аудандарға бөлінген, әр ауданында аудан орталықтары орналасқан қалада аудан орталықтарын іскерлік орталықпен, өнеркәсіп орындарымен, саябақтармен, стадиондармен, вокзалдармен жалғайтын қосымша магистральды көшелер пайда болады.</w:t>
      </w:r>
    </w:p>
    <w:p>
      <w:pPr>
        <w:spacing w:after="0"/>
        <w:ind w:left="0"/>
        <w:jc w:val="both"/>
      </w:pPr>
      <w:r>
        <w:rPr>
          <w:rFonts w:ascii="Times New Roman"/>
          <w:b w:val="false"/>
          <w:i w:val="false"/>
          <w:color w:val="000000"/>
          <w:sz w:val="28"/>
        </w:rPr>
        <w:t xml:space="preserve">
      Кешенді қоғамдық орталықтардың жоспарлау композициясы қала құрылысының профилі мен қаланың көлемі, жергілікті табиғи жағдайлар және қалыптасып қалған жоспарлау ахуалы арқылы анықталады. </w:t>
      </w:r>
    </w:p>
    <w:p>
      <w:pPr>
        <w:spacing w:after="0"/>
        <w:ind w:left="0"/>
        <w:jc w:val="both"/>
      </w:pPr>
      <w:r>
        <w:rPr>
          <w:rFonts w:ascii="Times New Roman"/>
          <w:b w:val="false"/>
          <w:i w:val="false"/>
          <w:color w:val="000000"/>
          <w:sz w:val="28"/>
        </w:rPr>
        <w:t xml:space="preserve">
      Жоспарлау орталықтарын дамыту қала тұрғындарын бастапқы қызмет көрсету объектілерімен қамтамасыз ету, көлік-ауыстырып міну тораптарын дамыту, саябақ аймақтары, сауда орталықтары мен спорт объектілері бар қоғамдық кеңістіктерді дамыту және үйлесімді, жайлы орта құру арқылы теңестірілетін болады. </w:t>
      </w:r>
    </w:p>
    <w:p>
      <w:pPr>
        <w:spacing w:after="0"/>
        <w:ind w:left="0"/>
        <w:jc w:val="both"/>
      </w:pPr>
      <w:r>
        <w:rPr>
          <w:rFonts w:ascii="Times New Roman"/>
          <w:b w:val="false"/>
          <w:i w:val="false"/>
          <w:color w:val="000000"/>
          <w:sz w:val="28"/>
        </w:rPr>
        <w:t>
      Тұрғындарды қызмет көрсету және тыныс-тіршілік объектілерімен қамтамасыз ету үшін 148 жоспарлау секторының әрқайсысында 10 мыңға жуық адам тұрады деп көзделіп отыр. Жоспарлау секторы – қаланың бірнеше тұрғын орамнан тұратын ірі аумағы.</w:t>
      </w:r>
    </w:p>
    <w:p>
      <w:pPr>
        <w:spacing w:after="0"/>
        <w:ind w:left="0"/>
        <w:jc w:val="both"/>
      </w:pPr>
      <w:r>
        <w:rPr>
          <w:rFonts w:ascii="Times New Roman"/>
          <w:b w:val="false"/>
          <w:i w:val="false"/>
          <w:color w:val="000000"/>
          <w:sz w:val="28"/>
        </w:rPr>
        <w:t>
      Жоспарлау секторының қағидаттары:</w:t>
      </w:r>
    </w:p>
    <w:p>
      <w:pPr>
        <w:spacing w:after="0"/>
        <w:ind w:left="0"/>
        <w:jc w:val="both"/>
      </w:pPr>
      <w:r>
        <w:rPr>
          <w:rFonts w:ascii="Times New Roman"/>
          <w:b w:val="false"/>
          <w:i w:val="false"/>
          <w:color w:val="000000"/>
          <w:sz w:val="28"/>
        </w:rPr>
        <w:t>
      жалпы білім беретін мектептерге, балабақшаларға жаяу бару мүмкіндігі, балалардың көлік қозғалысы қарқынды жалпықалалық магистральдарды кесіп өтуін жоққа шығару;</w:t>
      </w:r>
    </w:p>
    <w:p>
      <w:pPr>
        <w:spacing w:after="0"/>
        <w:ind w:left="0"/>
        <w:jc w:val="both"/>
      </w:pPr>
      <w:r>
        <w:rPr>
          <w:rFonts w:ascii="Times New Roman"/>
          <w:b w:val="false"/>
          <w:i w:val="false"/>
          <w:color w:val="000000"/>
          <w:sz w:val="28"/>
        </w:rPr>
        <w:t xml:space="preserve">
      қала тұрғындарын (оның ішінде балаларды, қарттарды және халықтың қимыл-қозғалысы баяу топтарын) жаяу баруға болатын қауіпсіз радиуста қызмет көрсету мекемелерімен қамтамасыз ету. Бұл бәріне таныс, бірақ іріленген және қазіргі тұрмыс жағдайларына бейімделген ықшам аудандар. </w:t>
      </w:r>
    </w:p>
    <w:p>
      <w:pPr>
        <w:spacing w:after="0"/>
        <w:ind w:left="0"/>
        <w:jc w:val="both"/>
      </w:pPr>
      <w:r>
        <w:rPr>
          <w:rFonts w:ascii="Times New Roman"/>
          <w:b w:val="false"/>
          <w:i w:val="false"/>
          <w:color w:val="000000"/>
          <w:sz w:val="28"/>
        </w:rPr>
        <w:t>
      Бұл іс-шаралар қаланы барлық жоспарлау секторларында тұруға жайлы қалаға айналдыруға мүмкіндік береді.</w:t>
      </w:r>
    </w:p>
    <w:p>
      <w:pPr>
        <w:spacing w:after="0"/>
        <w:ind w:left="0"/>
        <w:jc w:val="both"/>
      </w:pPr>
      <w:r>
        <w:rPr>
          <w:rFonts w:ascii="Times New Roman"/>
          <w:b w:val="false"/>
          <w:i w:val="false"/>
          <w:color w:val="000000"/>
          <w:sz w:val="28"/>
        </w:rPr>
        <w:t>
      1-кесте. Бас жоспарда жоспарлау аудандарының мына орталықтары қарастырылады: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аудандарының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ауданының аумағы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секторының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(шығыс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Байқоңыр (солтүстік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(оңтүстік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(батыс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Сарайшық (оңтүстік-шығыс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(солтүстік-батыс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79 733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bl>
    <w:p>
      <w:pPr>
        <w:spacing w:after="0"/>
        <w:ind w:left="0"/>
        <w:jc w:val="both"/>
      </w:pPr>
      <w:r>
        <w:rPr>
          <w:rFonts w:ascii="Times New Roman"/>
          <w:b w:val="false"/>
          <w:i w:val="false"/>
          <w:color w:val="000000"/>
          <w:sz w:val="28"/>
        </w:rPr>
        <w:t xml:space="preserve">
      Бас жоспарда жоспарлау аудандарының мына орталықтары ескеріледі: </w:t>
      </w:r>
    </w:p>
    <w:p>
      <w:pPr>
        <w:spacing w:after="0"/>
        <w:ind w:left="0"/>
        <w:jc w:val="both"/>
      </w:pPr>
      <w:r>
        <w:rPr>
          <w:rFonts w:ascii="Times New Roman"/>
          <w:b w:val="false"/>
          <w:i w:val="false"/>
          <w:color w:val="000000"/>
          <w:sz w:val="28"/>
        </w:rPr>
        <w:t>
      1) "Алматы" ауданы – 1-5 нөсер кәрізінің тазарту құрылысжайлары ауданында Есіл және Ақбұлақ өзендерінің түйіскен жерінен Ақбұлақ өзенінің бойымен солтүстік-шығысқа қарай Маймекен және Кендірлі көшелерінің қиылысына дейін, одан әрі Маймекен көшесімен солтүстікке қарай Бұйрат көшесіне дейін, Бұйрат көшесінің бойымен Ақбұлақ өзеніне дейін, Ақбұлақ өзенінің бойымен солтүстік-шығысқа қарай қала шекарасына дейін, қала шекарасының бойымен магистральды теміржолға дейін, магистральды теміржол бойымен батысқа қарай Рақымжан Қошқарбаев даңғылына дейін, Рақымжан Қошқарбаев даңғылының тақ жағының бойымен Сарайшық көшесіне дейін, Арқар көпірінің бойымен Есіл өзеніне дейін, Есіл өзеніне дейін, 1-5 нөсер кәрізінің тазарту құрылысжайлары ауданында Есіл өзенінің бойымен оның Ақбұлақ өзенімен түйіскен жеріне дейін;</w:t>
      </w:r>
    </w:p>
    <w:p>
      <w:pPr>
        <w:spacing w:after="0"/>
        <w:ind w:left="0"/>
        <w:jc w:val="both"/>
      </w:pPr>
      <w:r>
        <w:rPr>
          <w:rFonts w:ascii="Times New Roman"/>
          <w:b w:val="false"/>
          <w:i w:val="false"/>
          <w:color w:val="000000"/>
          <w:sz w:val="28"/>
        </w:rPr>
        <w:t>
      2) "Байқоңыр" ауданы – Астана – Қостанай бағытындағы темір жолдан қаланың қазіргі шекарасының бойымен солтүстікке қарай Ақбұлақ өзеніне дейін, Ақбұлақ өзенінің бойымен Рақымжан Қошқарбаев даңғылына дейін, Рақымжан Қошқарбаев даңғылының жұп жағымен Сауда көшесіне дейін, Сауда көшесінің бойымен А184 көшесіне дейін, одан әрі Ақбұлақ өзенінің бойымен Есіл және Ақбұлақ өзендерінің түйіскен жеріне дейін, Есіл өзенінің бойымен Қараөткел көпіріне дейін, Александр Бараев көшесінің бойымен Республика даңғылына дейін, Республика даңғылының жұп жағымен Бөгенбай батыр даңғылына дейін, Бөгенбай батыр даңғылының және Алаш тас жолының бойымен темір жолға дейін, темір жол бойымен қаланың батыс шекарасына дейін. Аудан шекарасына қалалық зират аумағы кіреді;</w:t>
      </w:r>
    </w:p>
    <w:p>
      <w:pPr>
        <w:spacing w:after="0"/>
        <w:ind w:left="0"/>
        <w:jc w:val="both"/>
      </w:pPr>
      <w:r>
        <w:rPr>
          <w:rFonts w:ascii="Times New Roman"/>
          <w:b w:val="false"/>
          <w:i w:val="false"/>
          <w:color w:val="000000"/>
          <w:sz w:val="28"/>
        </w:rPr>
        <w:t>
      3) "Есіл" ауданы – Қабанбай батыр даңғылынан Есіл өзенінің бойымен қаланың шығыс шекарасына дейін, одан әрі қала шекарасының бойымен оңтүстік-шығысқа қарай Қарқаралы тас жолына дейін, одан әрі Қарқаралы тас жолының шығыс жағымен және Қабанбай батыр даңғылының жұп жағымен Есіл өзеніне дейін. Аудан шекарасына Ұлттық пантеон аумағы кіреді. Ұлттық пантеон Астана қаласынан 17 км қашықтықта орналасқан, ол Қабанбай батыр кесенесінің айналасында, батырдың есімімен аталатын ауылдың жанында тұрғызылған.</w:t>
      </w:r>
    </w:p>
    <w:p>
      <w:pPr>
        <w:spacing w:after="0"/>
        <w:ind w:left="0"/>
        <w:jc w:val="both"/>
      </w:pPr>
      <w:r>
        <w:rPr>
          <w:rFonts w:ascii="Times New Roman"/>
          <w:b w:val="false"/>
          <w:i w:val="false"/>
          <w:color w:val="000000"/>
          <w:sz w:val="28"/>
        </w:rPr>
        <w:t xml:space="preserve">
      4) "Нұра" ауданы – қаланың батыс бөлігінде Есіл өзенінің бойымен шығысқа қарай Қабанбай батыр даңғылына дейін, одан әрі Қабанбай батыр даңғылының тақ жағымен және Қарқаралы тас жолының батыс жағымен қаланың оңтүстік шекарасына дейін; </w:t>
      </w:r>
    </w:p>
    <w:p>
      <w:pPr>
        <w:spacing w:after="0"/>
        <w:ind w:left="0"/>
        <w:jc w:val="both"/>
      </w:pPr>
      <w:r>
        <w:rPr>
          <w:rFonts w:ascii="Times New Roman"/>
          <w:b w:val="false"/>
          <w:i w:val="false"/>
          <w:color w:val="000000"/>
          <w:sz w:val="28"/>
        </w:rPr>
        <w:t>
      5) "Сарайшық" ауданы – Есіл өзенінен Арқар көпірінің бойымен Сарайшық көшесі арқылы Рақымжан Қошқарбаев даңғылы бағытында, даңғылдың жұп жағының бойымен магистральды темір жолға дейін, магистральды темір жол бойымен шығысқа қарай қала шекарасына дейін, қаланың шығыс шекарасының бойымен оңтүстік бағытта Есіл өзеніне дейін, Есіл өзенінің бойымен батыс бағытта Сарайшық көшесінің бойындағы Арқар көпіріне дейін өтеді;</w:t>
      </w:r>
    </w:p>
    <w:p>
      <w:pPr>
        <w:spacing w:after="0"/>
        <w:ind w:left="0"/>
        <w:jc w:val="both"/>
      </w:pPr>
      <w:r>
        <w:rPr>
          <w:rFonts w:ascii="Times New Roman"/>
          <w:b w:val="false"/>
          <w:i w:val="false"/>
          <w:color w:val="000000"/>
          <w:sz w:val="28"/>
        </w:rPr>
        <w:t>
      6) "Сарыарқа" ауданы – қаланың батыс шекарасынан темір жол бойымен Алаш тас жолына дейін, Бөгенбай батыр даңғылының тақ жағымен Республика даңғылына дейін, одан әрі оңтүстікке қарай Республика даңғылының тақ жағымен Александр Бараев көшесіне дейін, Александр Бараев көшесімен Есіл өзеніне дейін, Есіл өзенінің оң жақ қапталының бойымен қаланың батыс шекарасына дейін.</w:t>
      </w:r>
    </w:p>
    <w:p>
      <w:pPr>
        <w:spacing w:after="0"/>
        <w:ind w:left="0"/>
        <w:jc w:val="both"/>
      </w:pPr>
      <w:r>
        <w:rPr>
          <w:rFonts w:ascii="Times New Roman"/>
          <w:b w:val="false"/>
          <w:i w:val="false"/>
          <w:color w:val="000000"/>
          <w:sz w:val="28"/>
        </w:rPr>
        <w:t xml:space="preserve">
      Қала аумақтарын қала құрылысы аймақтарына бөлу қала аумақтарын өзара байланыстыра отырып реттелген түрде пайдалану арқылы тыныс-тіршілікке толық қолайлы жайлы орта құруға бағытталған, мұндай реттеу регламенттерді белгілеу арқылы жүргізіледі. </w:t>
      </w:r>
    </w:p>
    <w:p>
      <w:pPr>
        <w:spacing w:after="0"/>
        <w:ind w:left="0"/>
        <w:jc w:val="both"/>
      </w:pPr>
      <w:r>
        <w:rPr>
          <w:rFonts w:ascii="Times New Roman"/>
          <w:b w:val="false"/>
          <w:i w:val="false"/>
          <w:color w:val="000000"/>
          <w:sz w:val="28"/>
        </w:rPr>
        <w:t>
      Астана қаласының аумағын дамытудың бас жоспарының қала құрылысы аймақтарына бөлу материалдары:</w:t>
      </w:r>
    </w:p>
    <w:p>
      <w:pPr>
        <w:spacing w:after="0"/>
        <w:ind w:left="0"/>
        <w:jc w:val="both"/>
      </w:pPr>
      <w:r>
        <w:rPr>
          <w:rFonts w:ascii="Times New Roman"/>
          <w:b w:val="false"/>
          <w:i w:val="false"/>
          <w:color w:val="000000"/>
          <w:sz w:val="28"/>
        </w:rPr>
        <w:t>
      егжей-тегжейлі жобалау ұсыныстарын әзірлеуге арналған бастапқы-рұқсат беру және қала құрылысы құжаттамасының құрамына аумақты перспективада пайдаланудың тиісті көрсеткіштерін қосу;</w:t>
      </w:r>
    </w:p>
    <w:p>
      <w:pPr>
        <w:spacing w:after="0"/>
        <w:ind w:left="0"/>
        <w:jc w:val="both"/>
      </w:pPr>
      <w:r>
        <w:rPr>
          <w:rFonts w:ascii="Times New Roman"/>
          <w:b w:val="false"/>
          <w:i w:val="false"/>
          <w:color w:val="000000"/>
          <w:sz w:val="28"/>
        </w:rPr>
        <w:t>
      аумақты қазіргі пайдаланудың тиімділігін бағалау;</w:t>
      </w:r>
    </w:p>
    <w:p>
      <w:pPr>
        <w:spacing w:after="0"/>
        <w:ind w:left="0"/>
        <w:jc w:val="both"/>
      </w:pPr>
      <w:r>
        <w:rPr>
          <w:rFonts w:ascii="Times New Roman"/>
          <w:b w:val="false"/>
          <w:i w:val="false"/>
          <w:color w:val="000000"/>
          <w:sz w:val="28"/>
        </w:rPr>
        <w:t>
      жер қатынастары мен мүліктік қатынастарды белгілеген кезде аумақты пайдаланудың тиісті көрсеткіштерін қосу және есепке алу;</w:t>
      </w:r>
    </w:p>
    <w:p>
      <w:pPr>
        <w:spacing w:after="0"/>
        <w:ind w:left="0"/>
        <w:jc w:val="both"/>
      </w:pPr>
      <w:r>
        <w:rPr>
          <w:rFonts w:ascii="Times New Roman"/>
          <w:b w:val="false"/>
          <w:i w:val="false"/>
          <w:color w:val="000000"/>
          <w:sz w:val="28"/>
        </w:rPr>
        <w:t>
      Астана қаласының тұрғындарын және қала құрылысының қызметіне басқа да қатысушыларды (инвесторлар, құрылыс салушылар, кәсіпкерлер) аумақты қала құрылысы тұрғысынан дамыту перспективасы туралы хабардар ету;</w:t>
      </w:r>
    </w:p>
    <w:p>
      <w:pPr>
        <w:spacing w:after="0"/>
        <w:ind w:left="0"/>
        <w:jc w:val="both"/>
      </w:pPr>
      <w:r>
        <w:rPr>
          <w:rFonts w:ascii="Times New Roman"/>
          <w:b w:val="false"/>
          <w:i w:val="false"/>
          <w:color w:val="000000"/>
          <w:sz w:val="28"/>
        </w:rPr>
        <w:t>
      қала құрылысы аймақтарының шекарасындағы барлық объектілер мен аумақтар бойынша сараптама жүргізу, жобалық және рұқсат беру құжаттамасын келісу және бекіту үшін пайдаланылады.</w:t>
      </w:r>
    </w:p>
    <w:p>
      <w:pPr>
        <w:spacing w:after="0"/>
        <w:ind w:left="0"/>
        <w:jc w:val="both"/>
      </w:pPr>
      <w:r>
        <w:rPr>
          <w:rFonts w:ascii="Times New Roman"/>
          <w:b w:val="false"/>
          <w:i w:val="false"/>
          <w:color w:val="000000"/>
          <w:sz w:val="28"/>
        </w:rPr>
        <w:t>
      Аумақтардың функционалдық мақсаты қаланың әрбір жоспарлау бірлігі үшін белгілі бір қызмет түрлерін (тұрғын аймақ, әлеуметтік аймақ, коммерциялық аймақ, өзге аймақ) белгілейді.</w:t>
      </w:r>
    </w:p>
    <w:p>
      <w:pPr>
        <w:spacing w:after="0"/>
        <w:ind w:left="0"/>
        <w:jc w:val="both"/>
      </w:pPr>
      <w:r>
        <w:rPr>
          <w:rFonts w:ascii="Times New Roman"/>
          <w:b w:val="false"/>
          <w:i w:val="false"/>
          <w:color w:val="000000"/>
          <w:sz w:val="28"/>
        </w:rPr>
        <w:t>
      Аумақтардың құрылыс мақсаты әрбір жоспарлау бірлігінің құрылыс салынған бөлігі үшін құрылыс салудың шекті параметрлерін белгілейді (құрылыстың ең көп және ең аз биіктігі, құрылыс салудың шекті тығыздығы, қызыл сызықтардан шегініс және т.б.).</w:t>
      </w:r>
    </w:p>
    <w:p>
      <w:pPr>
        <w:spacing w:after="0"/>
        <w:ind w:left="0"/>
        <w:jc w:val="both"/>
      </w:pPr>
      <w:r>
        <w:rPr>
          <w:rFonts w:ascii="Times New Roman"/>
          <w:b w:val="false"/>
          <w:i w:val="false"/>
          <w:color w:val="000000"/>
          <w:sz w:val="28"/>
        </w:rPr>
        <w:t xml:space="preserve">
      Қала құрылысы жоспарында аумақтық аймақтың орналасуы мен даму ерекшеліктері, сондай-ақ жер учаскелерін пайдаланудың алуан түрін (тұрғын үй, қоғамдық-іскерлік, өндірістік, рекреациялық және жер учаскелерін пайдаланудың өзге де түрлерін) аумақтық тұрғыдан ұштастыру мүмкіндігі ескеріліп, жер пайдалану және құрылыс салу қағидалары әрбір аумақтық аймақ үшін бөлек белгіленеді. </w:t>
      </w:r>
    </w:p>
    <w:p>
      <w:pPr>
        <w:spacing w:after="0"/>
        <w:ind w:left="0"/>
        <w:jc w:val="both"/>
      </w:pPr>
      <w:r>
        <w:rPr>
          <w:rFonts w:ascii="Times New Roman"/>
          <w:b w:val="false"/>
          <w:i w:val="false"/>
          <w:color w:val="000000"/>
          <w:sz w:val="28"/>
        </w:rPr>
        <w:t>
      Жобада мынадай функционалдық аймақтар айқындалған:</w:t>
      </w:r>
    </w:p>
    <w:p>
      <w:pPr>
        <w:spacing w:after="0"/>
        <w:ind w:left="0"/>
        <w:jc w:val="both"/>
      </w:pPr>
      <w:r>
        <w:rPr>
          <w:rFonts w:ascii="Times New Roman"/>
          <w:b w:val="false"/>
          <w:i w:val="false"/>
          <w:color w:val="000000"/>
          <w:sz w:val="28"/>
        </w:rPr>
        <w:t>
      Тұрғын аудандар: олар халықтың үнемі тұруына арналған және осы мақсатта көп пәтерлі және жеке тұрғын үйлер салынады. Тұрғын үйлерде қосалқы функция ретінде халыққа әлеуметтік-мәдени және тұрмыстық қызмет көрсететін, жеке тұрған, кіріктіре және жапсарлас салынған объектілерді, негізінен санитариялық қорғау аймақтарын ұйымдастыруды талап етпейтін қосалқы ғимараттар, автотұрақтар, өнеркәсіптік және коммуналдық қоймалар түрінде орналастыруға жол беріледі. Елді мекендер шегінде халыққа әлеуметтік қызмет көрсету орталықтарының аумақтары, шағын аудандар мен тұрғын үй орамдары; әлеуметтік-мәдени қызмет көрсету объектілері, әкімшілік және басқа да азаматтық ғимараттар орналасқан аумақтар; жасыл екпелер аумақтары; инженерлік желілер, инженерлік және көліктік инфрақұрылым объектілері мен құрылысжайлары, тамақ өнеркәсібінің шағын кәсіпорындары және басқалары орналасатын аумақтардың оқшау аймақтары қарастырылған.</w:t>
      </w:r>
    </w:p>
    <w:p>
      <w:pPr>
        <w:spacing w:after="0"/>
        <w:ind w:left="0"/>
        <w:jc w:val="both"/>
      </w:pPr>
      <w:r>
        <w:rPr>
          <w:rFonts w:ascii="Times New Roman"/>
          <w:b w:val="false"/>
          <w:i w:val="false"/>
          <w:color w:val="000000"/>
          <w:sz w:val="28"/>
        </w:rPr>
        <w:t>
      Өнеркәсіптік аймақ: өнеркәсіптік аймақ өнеркәсіптік аймақтарды және сарқынды суларды тазарту станциялары мен тұндырғышы бар коммуналдық аймақты қамтиды. Өнеркәсіптік аймақты жылу және электр энергиясын өндіру объектілері, газ, су жеткізушілер, темір жолдардың жылжымалы құрамын жөндеу, орталық жылыту радиаторлары мен қазандықтарын жөндеу объектілері, генераторлар, трансформаторлар, электр энергиясын тарату және басқару жабдықтары, медициналық жабдықтар, құрылыс материалдарының өндірісі, тамақ өнеркәсібі және т. б. сияқты қаланың жұмыс істеп тұрған негізгі кәсіпорындары құрайды.</w:t>
      </w:r>
    </w:p>
    <w:p>
      <w:pPr>
        <w:spacing w:after="0"/>
        <w:ind w:left="0"/>
        <w:jc w:val="both"/>
      </w:pPr>
      <w:r>
        <w:rPr>
          <w:rFonts w:ascii="Times New Roman"/>
          <w:b w:val="false"/>
          <w:i w:val="false"/>
          <w:color w:val="000000"/>
          <w:sz w:val="28"/>
        </w:rPr>
        <w:t xml:space="preserve">
      Санитариялық-қорғау аймағы – арнайы мақсаттағы аймақты, сондай-ақ елді мекендегі өнеркәсіптік ұйымдар мен басқа да өндірістік, коммуналдық объектілер мен қойма объектілерін таяу маңдағы селитебті аумақтардан, тұрғын үй-азаматтық мақсаттағы ғимараттар мен құрылысжайлардан оларға келеңсіз факторлардың әсерін бәсеңдету мақсатында бөліп тұратын аумақ. </w:t>
      </w:r>
    </w:p>
    <w:p>
      <w:pPr>
        <w:spacing w:after="0"/>
        <w:ind w:left="0"/>
        <w:jc w:val="both"/>
      </w:pPr>
      <w:r>
        <w:rPr>
          <w:rFonts w:ascii="Times New Roman"/>
          <w:b w:val="false"/>
          <w:i w:val="false"/>
          <w:color w:val="000000"/>
          <w:sz w:val="28"/>
        </w:rPr>
        <w:t>
      Бас жоспарда өндірістік объектілер мен жоспарлау аумақтарының тұрғын аудандары арасында санитариялық-қорғау аймағын ұйымдастыру көзделеді, бұл ретте санитариялық-қорғау аймағы өнеркәсіп орындарының қауіптілік сыныбын нақты айқындай отырып қалыптастырылатын болады.</w:t>
      </w:r>
    </w:p>
    <w:p>
      <w:pPr>
        <w:spacing w:after="0"/>
        <w:ind w:left="0"/>
        <w:jc w:val="both"/>
      </w:pPr>
      <w:r>
        <w:rPr>
          <w:rFonts w:ascii="Times New Roman"/>
          <w:b w:val="false"/>
          <w:i w:val="false"/>
          <w:color w:val="000000"/>
          <w:sz w:val="28"/>
        </w:rPr>
        <w:t>
      Демалыс аймағы: оларға қалалық тоғай, тоғайлы саябақтар, орманды қорғау аймақтары, су айдындары, ауыл шаруашылығы алқаптары және басқа да жерлер кіреді, олар тұрғын аймақта орналасқан саябақтармен, бақтармен, алаңдармен және желекжолдармен бірге ашық кеңістіктер жүйесін түзеді. Астана қаласының аумағын ландшафттық-рекреациялық ұйымдастыру қала ортасының жасыл бөліктерінің бәрін теңгерімді дамытуға, елорда тұрғындары үшін қолайлы табиғи және экологиялық жағдайларды қамтамасыз етуге сайып келеді.</w:t>
      </w:r>
    </w:p>
    <w:p>
      <w:pPr>
        <w:spacing w:after="0"/>
        <w:ind w:left="0"/>
        <w:jc w:val="both"/>
      </w:pPr>
      <w:r>
        <w:rPr>
          <w:rFonts w:ascii="Times New Roman"/>
          <w:b w:val="false"/>
          <w:i w:val="false"/>
          <w:color w:val="000000"/>
          <w:sz w:val="28"/>
        </w:rPr>
        <w:t>
      Арнайы аймақ: зираттарды, тұрмыстық қатты қалдықтарды қайта өңдеу кәсіпорындарын, тазарту құрылысжайларын және қала шаруашылығының басқа да осындай құрылымдарын орналастыруға арналған.</w:t>
      </w:r>
    </w:p>
    <w:p>
      <w:pPr>
        <w:spacing w:after="0"/>
        <w:ind w:left="0"/>
        <w:jc w:val="both"/>
      </w:pPr>
      <w:r>
        <w:rPr>
          <w:rFonts w:ascii="Times New Roman"/>
          <w:b w:val="false"/>
          <w:i w:val="false"/>
          <w:color w:val="000000"/>
          <w:sz w:val="28"/>
        </w:rPr>
        <w:t>
      Резервтік аумақтар: бұл аумақтар Астана қаласының перспективадағы дамуы үшін қаланың тұрғын аймағын одан әрі дамыту үшін пайдаланылатын жерлер болып табылады.</w:t>
      </w:r>
    </w:p>
    <w:p>
      <w:pPr>
        <w:spacing w:after="0"/>
        <w:ind w:left="0"/>
        <w:jc w:val="both"/>
      </w:pPr>
      <w:r>
        <w:rPr>
          <w:rFonts w:ascii="Times New Roman"/>
          <w:b w:val="false"/>
          <w:i w:val="false"/>
          <w:color w:val="000000"/>
          <w:sz w:val="28"/>
        </w:rPr>
        <w:t>
      Қолжетімділігі шектеулі аймақтар: бұл әскери ведомстволар мен әскери бөлімдердің арнайы аумақтары. Оларда тұрғын үйлер, соның ішінде казармалар немесе түзеу мекемелері де, коммуналдық шаруашылық, өнеркәсіп объектілері мен басқа әскери объектілер де орналасады.</w:t>
      </w:r>
    </w:p>
    <w:p>
      <w:pPr>
        <w:spacing w:after="0"/>
        <w:ind w:left="0"/>
        <w:jc w:val="both"/>
      </w:pPr>
      <w:r>
        <w:rPr>
          <w:rFonts w:ascii="Times New Roman"/>
          <w:b w:val="false"/>
          <w:i w:val="false"/>
          <w:color w:val="000000"/>
          <w:sz w:val="28"/>
        </w:rPr>
        <w:t xml:space="preserve">
      Қоғамдық орындар: негізінен денсаулық сақтау, мәдениет, білім беру, байланыс, сауда, қоғамдық тамақтану, тұрмыстық қызмет көрсету, коммерциялық қызмет объектілерін, сондай-ақ кәсіптік орта және жоғары білім беру мекемелерін, ғылыми-зерттеу, әкімшілік мекемелерді, ғибадат құрылысжайларын, іскерлік, қаржылық және қоғамдық қызмет орталықтарын, автотұрақтар мен жалпықалалық маңызы бар басқа да ғимараттар мен құрылыстарды орналастыруға арналған. </w:t>
      </w:r>
    </w:p>
    <w:p>
      <w:pPr>
        <w:spacing w:after="0"/>
        <w:ind w:left="0"/>
        <w:jc w:val="both"/>
      </w:pPr>
      <w:r>
        <w:rPr>
          <w:rFonts w:ascii="Times New Roman"/>
          <w:b w:val="false"/>
          <w:i w:val="false"/>
          <w:color w:val="000000"/>
          <w:sz w:val="28"/>
        </w:rPr>
        <w:t xml:space="preserve">
      Инженерлік және көліктік инфрақұрылым аймақтары: теміржол, автомобиль, өзен, әуе және құбыржол көлігінің құрылысжайлары мен коммуникациясын, электрмен және жылумен жабдықтау, сумен жабдықтау және су бұру, газбен жабдықтау объектілері мен коммуникациясын, инженерлік жабдықтарды орналастыруға және пайдалануға арналған. Оларға инженерлік және көліктік инфрақұрылым аймақтары: автомобиль көлігі объектілері, су көлігі объектілері, сыртқы көлік объектілері, инженерлік инфрақұрылым объектілері (құбыржол көлігі, байланыс, хабар тарату, телевизия, ақпараттық технологиялар және энергетика) жатады. </w:t>
      </w:r>
    </w:p>
    <w:p>
      <w:pPr>
        <w:spacing w:after="0"/>
        <w:ind w:left="0"/>
        <w:jc w:val="both"/>
      </w:pPr>
      <w:r>
        <w:rPr>
          <w:rFonts w:ascii="Times New Roman"/>
          <w:b w:val="false"/>
          <w:i w:val="false"/>
          <w:color w:val="000000"/>
          <w:sz w:val="28"/>
        </w:rPr>
        <w:t xml:space="preserve">
      Астана қаласын қалалық аймақтарға бөлу – бұл аумақтарды функционалдық пайдалануға (функционалдық аймақтарға бөлу), девелопментке (құрылыс аймақтарына бөлу), ландшафтты ұйымдастыруға (ландшафттық аймақтарға бөлу) және экологиялық қауіпсіздікке (экологиялық аймақтарға бөлу) міндетті талаптарды белгілеу. </w:t>
      </w:r>
    </w:p>
    <w:p>
      <w:pPr>
        <w:spacing w:after="0"/>
        <w:ind w:left="0"/>
        <w:jc w:val="both"/>
      </w:pPr>
      <w:r>
        <w:rPr>
          <w:rFonts w:ascii="Times New Roman"/>
          <w:b w:val="false"/>
          <w:i w:val="false"/>
          <w:color w:val="000000"/>
          <w:sz w:val="28"/>
        </w:rPr>
        <w:t>
      Тұрғын және қоғамдық құрылыс ауданы 12,8 мың га құрайды. Өнеркәсіптік аумақтар 7,2 мың га құрайды және негізінен темір жолдың солтүстігіндегі тарихи қалыптасқан аумақтарда орналасқан. Қазіргі өнеркәсіп орындары негізінен қалыптасқан өнеркәсіптік аймақтар шегінде шектеулі түрде кеңейе отырып дамитын болады. Қаланың қалған аумағын ортақ пайдаланылатын жерлер мен "жасыл танаптар" құрайды, Қазақстанның бүкіл аумағынан әкелінген, өзіндік флорасы мен фаунасы бар олар саябақтармен және Есіл, Ақбұлақ, Сарыбұлақ өзендері мен "Нұра-Есіл" каналының жағалауымен бірге қаланың кез келген аумағынан жаяу баруға болатын қашықтықтағы бірыңғай табиғи-ландшафтық кешен түзеді.</w:t>
      </w:r>
    </w:p>
    <w:bookmarkStart w:name="z364" w:id="13"/>
    <w:p>
      <w:pPr>
        <w:spacing w:after="0"/>
        <w:ind w:left="0"/>
        <w:jc w:val="left"/>
      </w:pPr>
      <w:r>
        <w:rPr>
          <w:rFonts w:ascii="Times New Roman"/>
          <w:b/>
          <w:i w:val="false"/>
          <w:color w:val="000000"/>
        </w:rPr>
        <w:t xml:space="preserve"> 5-тарау. Көліктік инфрақұрылым</w:t>
      </w:r>
    </w:p>
    <w:bookmarkEnd w:id="13"/>
    <w:p>
      <w:pPr>
        <w:spacing w:after="0"/>
        <w:ind w:left="0"/>
        <w:jc w:val="both"/>
      </w:pPr>
      <w:r>
        <w:rPr>
          <w:rFonts w:ascii="Times New Roman"/>
          <w:b w:val="false"/>
          <w:i w:val="false"/>
          <w:color w:val="000000"/>
          <w:sz w:val="28"/>
        </w:rPr>
        <w:t>
      Көліктік инфрақұрылым демографиялық және әлеуметтік-экономикалық көрсеткіштердің болжамды өсуі, халықтың ұтқырлығы, жолаушылар мен жүк тасымалы көлемінің өзгеруі, көліктің жаңа баламалы түрлерінің тайталассыз енгізілуі, экологиялық талаптардың қатаңдатылуы жағдайында қала аумақтарына жайлы қатынауды, қала ішіндегі, қала маңындағы және сыртқы көлік байланыстарының қауіпсіздігі мен сенімділігін қамтамасыз етуге тиіс. Бұл міндеттер жүріп-тұрудың моторсыз тәсілдерінің (жаяу және велосипедпен жүру), қоғамдық және жеке көліктің, қалалық, қала маңындағы және сыртқы көлік жүйелерінің өзара іс-қимылы мен бірін-бірі толықтыруын қамтамасыз ететін қаланың бірыңғай көлік жүйесін дамытуды, сондай-ақ тұтынушыларға көліктік қызмет көрсету түрлерін баламалы таңдауға мүмкіндік беруді талап етеді.</w:t>
      </w:r>
    </w:p>
    <w:p>
      <w:pPr>
        <w:spacing w:after="0"/>
        <w:ind w:left="0"/>
        <w:jc w:val="both"/>
      </w:pPr>
      <w:r>
        <w:rPr>
          <w:rFonts w:ascii="Times New Roman"/>
          <w:b w:val="false"/>
          <w:i w:val="false"/>
          <w:color w:val="000000"/>
          <w:sz w:val="28"/>
        </w:rPr>
        <w:t>
      Астана қаласының көлік жүйесін одан әрі жетілдірудің негізгі аспектілеріне мыналар жатады:</w:t>
      </w:r>
    </w:p>
    <w:p>
      <w:pPr>
        <w:spacing w:after="0"/>
        <w:ind w:left="0"/>
        <w:jc w:val="both"/>
      </w:pPr>
      <w:r>
        <w:rPr>
          <w:rFonts w:ascii="Times New Roman"/>
          <w:b w:val="false"/>
          <w:i w:val="false"/>
          <w:color w:val="000000"/>
          <w:sz w:val="28"/>
        </w:rPr>
        <w:t>
      жол қозғалысы қауіпсіздігін арттыру;</w:t>
      </w:r>
    </w:p>
    <w:p>
      <w:pPr>
        <w:spacing w:after="0"/>
        <w:ind w:left="0"/>
        <w:jc w:val="both"/>
      </w:pPr>
      <w:r>
        <w:rPr>
          <w:rFonts w:ascii="Times New Roman"/>
          <w:b w:val="false"/>
          <w:i w:val="false"/>
          <w:color w:val="000000"/>
          <w:sz w:val="28"/>
        </w:rPr>
        <w:t>
      көліктің қоршаған ортаға теріс әсерін азайту;</w:t>
      </w:r>
    </w:p>
    <w:p>
      <w:pPr>
        <w:spacing w:after="0"/>
        <w:ind w:left="0"/>
        <w:jc w:val="both"/>
      </w:pPr>
      <w:r>
        <w:rPr>
          <w:rFonts w:ascii="Times New Roman"/>
          <w:b w:val="false"/>
          <w:i w:val="false"/>
          <w:color w:val="000000"/>
          <w:sz w:val="28"/>
        </w:rPr>
        <w:t>
      ақпараттық технологиялардың әлеуетін пайдалану;</w:t>
      </w:r>
    </w:p>
    <w:p>
      <w:pPr>
        <w:spacing w:after="0"/>
        <w:ind w:left="0"/>
        <w:jc w:val="both"/>
      </w:pPr>
      <w:r>
        <w:rPr>
          <w:rFonts w:ascii="Times New Roman"/>
          <w:b w:val="false"/>
          <w:i w:val="false"/>
          <w:color w:val="000000"/>
          <w:sz w:val="28"/>
        </w:rPr>
        <w:t xml:space="preserve">
      жоспарланған қоныстануға, еңбек ету орындарының орналасуына және халықтың болжамды ұтқырлығына сәйкес Астана қаласының көлік желілерін одан әрі дамыту қажеттігі. </w:t>
      </w:r>
    </w:p>
    <w:p>
      <w:pPr>
        <w:spacing w:after="0"/>
        <w:ind w:left="0"/>
        <w:jc w:val="both"/>
      </w:pPr>
      <w:r>
        <w:rPr>
          <w:rFonts w:ascii="Times New Roman"/>
          <w:b w:val="false"/>
          <w:i w:val="false"/>
          <w:color w:val="000000"/>
          <w:sz w:val="28"/>
        </w:rPr>
        <w:t xml:space="preserve">
      Қалалық көліктік инфрақұрылымның әлеуетін ұлғайту қоғамдық жолаушылар көлігін дамыту басымдығы белгіленіп және оның жолаушылар тасымалының жалпы көлеміндегі үлесі арттырылып, халықтың жүріп-тұруына кететін уақытты барынша азайту қажеттігі ескеріле отырып орындалатын болады. </w:t>
      </w:r>
    </w:p>
    <w:p>
      <w:pPr>
        <w:spacing w:after="0"/>
        <w:ind w:left="0"/>
        <w:jc w:val="both"/>
      </w:pPr>
      <w:r>
        <w:rPr>
          <w:rFonts w:ascii="Times New Roman"/>
          <w:b w:val="false"/>
          <w:i w:val="false"/>
          <w:color w:val="000000"/>
          <w:sz w:val="28"/>
        </w:rPr>
        <w:t>
      Магистральдық көше-жол желісін дамыту</w:t>
      </w:r>
    </w:p>
    <w:p>
      <w:pPr>
        <w:spacing w:after="0"/>
        <w:ind w:left="0"/>
        <w:jc w:val="both"/>
      </w:pPr>
      <w:r>
        <w:rPr>
          <w:rFonts w:ascii="Times New Roman"/>
          <w:b w:val="false"/>
          <w:i w:val="false"/>
          <w:color w:val="000000"/>
          <w:sz w:val="28"/>
        </w:rPr>
        <w:t>
      Бас жоспарда магистральдық көше-жол желісінің ұзындығын қазіргі 528,0 км-ден 2030 жылға қарай 1,3 есе және 2035 жылға қарай 1,7 есе ұлғайтып, жалпы ұзындықты есепті кезеңге дейін 923,5 км-ге дейін жеткізу, 2035 жылға қарай магистральдық желі тығыздығын 2,6 км/км²-ге, жалпы желінің тығыздығын 5,7 км/км²-ге дейін арттыру қарастырылған.</w:t>
      </w:r>
    </w:p>
    <w:p>
      <w:pPr>
        <w:spacing w:after="0"/>
        <w:ind w:left="0"/>
        <w:jc w:val="both"/>
      </w:pPr>
      <w:r>
        <w:rPr>
          <w:rFonts w:ascii="Times New Roman"/>
          <w:b w:val="false"/>
          <w:i w:val="false"/>
          <w:color w:val="000000"/>
          <w:sz w:val="28"/>
        </w:rPr>
        <w:t>
      Көше-жол желісінің учаскелерін салудың кезекпен жүргізілуі қала аумағын игеру жоспарларымен байланыстырылғанын және оларға түзету енгізгенде негізді түрде нақтылануға тиіс екенін атап өткен жөн.</w:t>
      </w:r>
    </w:p>
    <w:p>
      <w:pPr>
        <w:spacing w:after="0"/>
        <w:ind w:left="0"/>
        <w:jc w:val="both"/>
      </w:pPr>
      <w:r>
        <w:rPr>
          <w:rFonts w:ascii="Times New Roman"/>
          <w:b w:val="false"/>
          <w:i w:val="false"/>
          <w:color w:val="000000"/>
          <w:sz w:val="28"/>
        </w:rPr>
        <w:t>
      Магистральдық көшелер мен жолдардың қиылысындағы көлік айрықтарының жалпы саны 23 құрылысжайды құрайды, ұзақ мерзімді перспективаға тағы 69 жаңа құрылысжай жоспарланған, оның ішінде 2030 жылға дейінгі 1-кезеңде 8 бірлікті, ал Бас жоспардың есепті мерзіміне қарай, яғни 2035 жылға дейін тағы 22 бірлікті іске асыру ұсынылады. Көлік айрықтарының қатарына темір жолдар мен су бөгеттерінің қиылысындағы басқа да көлік құрылыстары қосылады. Жасанды көлік құрылысжайларының орналастырылуы Астананың бас жоспарының шешімдерін іске асыру барысында қаланың көліктік жүйесін дамытудың кешенді тәсілі ескеріліп негізді түрде нақтылануы мүмкін.</w:t>
      </w:r>
    </w:p>
    <w:p>
      <w:pPr>
        <w:spacing w:after="0"/>
        <w:ind w:left="0"/>
        <w:jc w:val="both"/>
      </w:pPr>
      <w:r>
        <w:rPr>
          <w:rFonts w:ascii="Times New Roman"/>
          <w:b w:val="false"/>
          <w:i w:val="false"/>
          <w:color w:val="000000"/>
          <w:sz w:val="28"/>
        </w:rPr>
        <w:t>
      Қалалық қоғамдық жолаушылар көлігін дамыту</w:t>
      </w:r>
    </w:p>
    <w:p>
      <w:pPr>
        <w:spacing w:after="0"/>
        <w:ind w:left="0"/>
        <w:jc w:val="both"/>
      </w:pPr>
      <w:r>
        <w:rPr>
          <w:rFonts w:ascii="Times New Roman"/>
          <w:b w:val="false"/>
          <w:i w:val="false"/>
          <w:color w:val="000000"/>
          <w:sz w:val="28"/>
        </w:rPr>
        <w:t>
      Қаланың бұқаралық қалалық қоғамдық жолаушылар көлігі (бұдан әрі – ҚЖК) жүйесінде қазіргі кезеңде жолаушы тасымалын игерудегі негізгі жүктемені автобус көлігі атқаруда. Жолаушы легін болжау нәтижелері бойынша Бас жоспарда қала ішіндегі жолаушылар тасымалы жүйесін айтарлықтай дамыту қажеттігін расталады.</w:t>
      </w:r>
    </w:p>
    <w:p>
      <w:pPr>
        <w:spacing w:after="0"/>
        <w:ind w:left="0"/>
        <w:jc w:val="both"/>
      </w:pPr>
      <w:r>
        <w:rPr>
          <w:rFonts w:ascii="Times New Roman"/>
          <w:b w:val="false"/>
          <w:i w:val="false"/>
          <w:color w:val="000000"/>
          <w:sz w:val="28"/>
        </w:rPr>
        <w:t>
      Жеңіл рельсті көлік (бұдан әрі – Tarlan Astana). Бас жоспарда Tarlan Astana желісінің дамуы қаланың 2050 жылға дейінгі ұзақ мерзімді дамуы ескеріліп, ықтимал 10 нұсқа бойынша есептелді. Нұсқаны таңдау кезінде мына өлшемшарттар ескерілді:</w:t>
      </w:r>
    </w:p>
    <w:p>
      <w:pPr>
        <w:spacing w:after="0"/>
        <w:ind w:left="0"/>
        <w:jc w:val="both"/>
      </w:pPr>
      <w:r>
        <w:rPr>
          <w:rFonts w:ascii="Times New Roman"/>
          <w:b w:val="false"/>
          <w:i w:val="false"/>
          <w:color w:val="000000"/>
          <w:sz w:val="28"/>
        </w:rPr>
        <w:t>
      желілердің саны және олардың жалпы ұзындығы;</w:t>
      </w:r>
    </w:p>
    <w:p>
      <w:pPr>
        <w:spacing w:after="0"/>
        <w:ind w:left="0"/>
        <w:jc w:val="both"/>
      </w:pPr>
      <w:r>
        <w:rPr>
          <w:rFonts w:ascii="Times New Roman"/>
          <w:b w:val="false"/>
          <w:i w:val="false"/>
          <w:color w:val="000000"/>
          <w:sz w:val="28"/>
        </w:rPr>
        <w:t>
      есепті кезеңдердегі желілердегі болжамды жолаушылар легі;</w:t>
      </w:r>
    </w:p>
    <w:p>
      <w:pPr>
        <w:spacing w:after="0"/>
        <w:ind w:left="0"/>
        <w:jc w:val="both"/>
      </w:pPr>
      <w:r>
        <w:rPr>
          <w:rFonts w:ascii="Times New Roman"/>
          <w:b w:val="false"/>
          <w:i w:val="false"/>
          <w:color w:val="000000"/>
          <w:sz w:val="28"/>
        </w:rPr>
        <w:t>
      есепті кезеңдер бойынша жалпы тәуліктік тасымал көлемі және желінің 1 км-не шаққандағы көрсеткіш;</w:t>
      </w:r>
    </w:p>
    <w:p>
      <w:pPr>
        <w:spacing w:after="0"/>
        <w:ind w:left="0"/>
        <w:jc w:val="both"/>
      </w:pPr>
      <w:r>
        <w:rPr>
          <w:rFonts w:ascii="Times New Roman"/>
          <w:b w:val="false"/>
          <w:i w:val="false"/>
          <w:color w:val="000000"/>
          <w:sz w:val="28"/>
        </w:rPr>
        <w:t>
      жалпы ҚЖК жүйесі бойынша 1 жолаушыға шаққандағы орташа өлшемді уақыт шығыны.</w:t>
      </w:r>
    </w:p>
    <w:p>
      <w:pPr>
        <w:spacing w:after="0"/>
        <w:ind w:left="0"/>
        <w:jc w:val="both"/>
      </w:pPr>
      <w:r>
        <w:rPr>
          <w:rFonts w:ascii="Times New Roman"/>
          <w:b w:val="false"/>
          <w:i w:val="false"/>
          <w:color w:val="000000"/>
          <w:sz w:val="28"/>
        </w:rPr>
        <w:t>
      Жүрдек жолаушылар көлігін ұзақ мерзімді дамыту мақсатында Бас жоспарда Tarlan Astana-ны дамытудың крест тәрізді перспективалы схемасы қабылданып, желілер жолаушы легі көп болатын негізгі бағыттар бойынша тармақталған. Tarlan Astana желілеріндегі жылжымалы құрамның сыйымдылығы 650 жолаушы деп жоспарланған. 2035 жылға қарай Tarlan Astana жүйесі бойынша 3 маршрут ұйымдастыруға мүмкіндік бар, оларға қызмет көрсету үшін 16 бірлік жылжымалы құрам жеткілікті.</w:t>
      </w:r>
    </w:p>
    <w:p>
      <w:pPr>
        <w:spacing w:after="0"/>
        <w:ind w:left="0"/>
        <w:jc w:val="both"/>
      </w:pPr>
      <w:r>
        <w:rPr>
          <w:rFonts w:ascii="Times New Roman"/>
          <w:b w:val="false"/>
          <w:i w:val="false"/>
          <w:color w:val="000000"/>
          <w:sz w:val="28"/>
        </w:rPr>
        <w:t>
      Жерүсті ҚЖК. Қаланың болжамды даму параметрлері және тиісінше өз көлігі мен бұқаралық жолаушылар көлігін пайдаланатын халықтың жалпы жол жүруінің айтарлықтай өсуі қала халқына қызмет көрсететін жылжымалы құрам санын ұлғайтуды көздейді.</w:t>
      </w:r>
    </w:p>
    <w:p>
      <w:pPr>
        <w:spacing w:after="0"/>
        <w:ind w:left="0"/>
        <w:jc w:val="both"/>
      </w:pPr>
      <w:r>
        <w:rPr>
          <w:rFonts w:ascii="Times New Roman"/>
          <w:b w:val="false"/>
          <w:i w:val="false"/>
          <w:color w:val="000000"/>
          <w:sz w:val="28"/>
        </w:rPr>
        <w:t xml:space="preserve">
      2035 жылға қарай тәуліктік тасымал көлемінің 2,1 есе артуы осы кезеңге арналған қала халқы санының өсу болжамымен сәйкес келеді. </w:t>
      </w:r>
    </w:p>
    <w:p>
      <w:pPr>
        <w:spacing w:after="0"/>
        <w:ind w:left="0"/>
        <w:jc w:val="both"/>
      </w:pPr>
      <w:r>
        <w:rPr>
          <w:rFonts w:ascii="Times New Roman"/>
          <w:b w:val="false"/>
          <w:i w:val="false"/>
          <w:color w:val="000000"/>
          <w:sz w:val="28"/>
        </w:rPr>
        <w:t>
      Астананың жерүсті ҚЖК маршруттық желісін жетілдіруді, сондай-ақ жүрдек көліктік автобус дәліздерін дамытуды қысқа мерзімді кезеңде Көлік жүйесін дамытудың кешенді бағдарламасының (бұдан әрі – КЖДКБ) жобасын әзірлеу және бекіту нәтижелері бойынша жүзеге асыруға болады.</w:t>
      </w:r>
    </w:p>
    <w:p>
      <w:pPr>
        <w:spacing w:after="0"/>
        <w:ind w:left="0"/>
        <w:jc w:val="both"/>
      </w:pPr>
      <w:r>
        <w:rPr>
          <w:rFonts w:ascii="Times New Roman"/>
          <w:b w:val="false"/>
          <w:i w:val="false"/>
          <w:color w:val="000000"/>
          <w:sz w:val="28"/>
        </w:rPr>
        <w:t>
      2035 жылға арналған жерүсті ҚЖК жұмысының болжамды параметрлері:</w:t>
      </w:r>
    </w:p>
    <w:p>
      <w:pPr>
        <w:spacing w:after="0"/>
        <w:ind w:left="0"/>
        <w:jc w:val="both"/>
      </w:pPr>
      <w:r>
        <w:rPr>
          <w:rFonts w:ascii="Times New Roman"/>
          <w:b w:val="false"/>
          <w:i w:val="false"/>
          <w:color w:val="000000"/>
          <w:sz w:val="28"/>
        </w:rPr>
        <w:t>
      тәуліктік тасымал көлемі – 1 493,7 мың жолаушы;</w:t>
      </w:r>
    </w:p>
    <w:p>
      <w:pPr>
        <w:spacing w:after="0"/>
        <w:ind w:left="0"/>
        <w:jc w:val="both"/>
      </w:pPr>
      <w:r>
        <w:rPr>
          <w:rFonts w:ascii="Times New Roman"/>
          <w:b w:val="false"/>
          <w:i w:val="false"/>
          <w:color w:val="000000"/>
          <w:sz w:val="28"/>
        </w:rPr>
        <w:t>
      жылжымалы құрам жалпы қажетті сыйымдылығы – 180 000 мың орын;</w:t>
      </w:r>
    </w:p>
    <w:p>
      <w:pPr>
        <w:spacing w:after="0"/>
        <w:ind w:left="0"/>
        <w:jc w:val="both"/>
      </w:pPr>
      <w:r>
        <w:rPr>
          <w:rFonts w:ascii="Times New Roman"/>
          <w:b w:val="false"/>
          <w:i w:val="false"/>
          <w:color w:val="000000"/>
          <w:sz w:val="28"/>
        </w:rPr>
        <w:t>
      жылжымалы құрам бірлігінің болжамды толуы – 4 баллдан аспайды;</w:t>
      </w:r>
    </w:p>
    <w:p>
      <w:pPr>
        <w:spacing w:after="0"/>
        <w:ind w:left="0"/>
        <w:jc w:val="both"/>
      </w:pPr>
      <w:r>
        <w:rPr>
          <w:rFonts w:ascii="Times New Roman"/>
          <w:b w:val="false"/>
          <w:i w:val="false"/>
          <w:color w:val="000000"/>
          <w:sz w:val="28"/>
        </w:rPr>
        <w:t>
      жылжымалы құрам саны – жерүсті қалалық ҚЖК түрлеріне байланысты.</w:t>
      </w:r>
    </w:p>
    <w:p>
      <w:pPr>
        <w:spacing w:after="0"/>
        <w:ind w:left="0"/>
        <w:jc w:val="both"/>
      </w:pPr>
      <w:r>
        <w:rPr>
          <w:rFonts w:ascii="Times New Roman"/>
          <w:b w:val="false"/>
          <w:i w:val="false"/>
          <w:color w:val="000000"/>
          <w:sz w:val="28"/>
        </w:rPr>
        <w:t>
      Көлік-қызмет көрсету құрылғылары. Халық санының айтарлықтай өсу әлеуеті бар Астана сияқты ірі қалаларда өткізу қабілеті жоғары рельсті жолаушылар жүйелерінің дамуын жоспарлау қажет, олар жолаушы легі көп болатын бағыттар бойынша ұзақ мерзімді перспективада пневматикалық доңғалақты жүйелермен салыстырғанда тиімдірек болады. Жерүсті ҚЖК жүйелерін дамыту нұсқаларын салыстырудың анағұрлым толық көрінісін тиісті техникалық-экономикалық негіздемені әзірлеу кезінде орындау қажет. Бас жоспарда сағатына кемінде 20 км қатынас жылдамдығы қамтамасыз ететін трамвай жүйелері түріндегі жүрдек жерүсті көлігін дамыту нұсқасы негіз ретінде қабылданған.</w:t>
      </w:r>
    </w:p>
    <w:p>
      <w:pPr>
        <w:spacing w:after="0"/>
        <w:ind w:left="0"/>
        <w:jc w:val="both"/>
      </w:pPr>
      <w:r>
        <w:rPr>
          <w:rFonts w:ascii="Times New Roman"/>
          <w:b w:val="false"/>
          <w:i w:val="false"/>
          <w:color w:val="000000"/>
          <w:sz w:val="28"/>
        </w:rPr>
        <w:t>
      2035 жылға қарай қала жоспарында әрқайсысы 250 бірлік жылжымалы құрамға арналатын жаңа автобус парктерін ұйымдастыру үшін 11 га-дан 2 алаң, сондай-ақ перспективада 200 бірлік жылжымалы құрамға дейін дамыту резервімен (2035 жылға – 65 бірлік) трамвай паркін ұйымдастыру үшін 8 га алаң резервтеледі.</w:t>
      </w:r>
    </w:p>
    <w:p>
      <w:pPr>
        <w:spacing w:after="0"/>
        <w:ind w:left="0"/>
        <w:jc w:val="both"/>
      </w:pPr>
      <w:r>
        <w:rPr>
          <w:rFonts w:ascii="Times New Roman"/>
          <w:b w:val="false"/>
          <w:i w:val="false"/>
          <w:color w:val="000000"/>
          <w:sz w:val="28"/>
        </w:rPr>
        <w:t>
      Жаңа көлік парктерінің бәрін сол жағалау аумағында орналастыру ұсынылады.</w:t>
      </w:r>
    </w:p>
    <w:p>
      <w:pPr>
        <w:spacing w:after="0"/>
        <w:ind w:left="0"/>
        <w:jc w:val="both"/>
      </w:pPr>
      <w:r>
        <w:rPr>
          <w:rFonts w:ascii="Times New Roman"/>
          <w:b w:val="false"/>
          <w:i w:val="false"/>
          <w:color w:val="000000"/>
          <w:sz w:val="28"/>
        </w:rPr>
        <w:t>
      Теміржол көлігі. Перспективада теміржол көлігімен жолаушылар тасымалын дамыту халықтың қала ішінде және қала маңы мен қалада жол жүруі үшін осы көлік түрінің тартымдылығын арттыру мақсатында теміржол инфрақұрылымын жетілдіруді болжайды – жаңа аялдама пункттері, жолаушыларды жерүсті көлік түрлерімен жеткізуді ұйымдастыру, қала маңы-қалалық қатынасты ұйымдастыру, пойыз қозғалысының қалалық интервалын қамтамасыз ету. Жаңа аялдама пункттеріне (бұдан әрі – АП) қатысты ұсыныстар қолданыстағы Бас жоспардан жалғасын табады:</w:t>
      </w:r>
    </w:p>
    <w:p>
      <w:pPr>
        <w:spacing w:after="0"/>
        <w:ind w:left="0"/>
        <w:jc w:val="both"/>
      </w:pPr>
      <w:r>
        <w:rPr>
          <w:rFonts w:ascii="Times New Roman"/>
          <w:b w:val="false"/>
          <w:i w:val="false"/>
          <w:color w:val="000000"/>
          <w:sz w:val="28"/>
        </w:rPr>
        <w:t>
      № 1 АП – темір жолдың Астана – Қарағанды тас жолымен қиылысында, "Қарағанды" КАТ;</w:t>
      </w:r>
    </w:p>
    <w:p>
      <w:pPr>
        <w:spacing w:after="0"/>
        <w:ind w:left="0"/>
        <w:jc w:val="both"/>
      </w:pPr>
      <w:r>
        <w:rPr>
          <w:rFonts w:ascii="Times New Roman"/>
          <w:b w:val="false"/>
          <w:i w:val="false"/>
          <w:color w:val="000000"/>
          <w:sz w:val="28"/>
        </w:rPr>
        <w:t>
      № 2 АП – темір жолдың Ғабиден Мұстафин көшесінің енімен қиылысында;</w:t>
      </w:r>
    </w:p>
    <w:p>
      <w:pPr>
        <w:spacing w:after="0"/>
        <w:ind w:left="0"/>
        <w:jc w:val="both"/>
      </w:pPr>
      <w:r>
        <w:rPr>
          <w:rFonts w:ascii="Times New Roman"/>
          <w:b w:val="false"/>
          <w:i w:val="false"/>
          <w:color w:val="000000"/>
          <w:sz w:val="28"/>
        </w:rPr>
        <w:t>
      № 3 АП – темір жолдың Александр Пушкин көшесімен қиылысында;</w:t>
      </w:r>
    </w:p>
    <w:p>
      <w:pPr>
        <w:spacing w:after="0"/>
        <w:ind w:left="0"/>
        <w:jc w:val="both"/>
      </w:pPr>
      <w:r>
        <w:rPr>
          <w:rFonts w:ascii="Times New Roman"/>
          <w:b w:val="false"/>
          <w:i w:val="false"/>
          <w:color w:val="000000"/>
          <w:sz w:val="28"/>
        </w:rPr>
        <w:t>
      № 4 АП – темір жолдың Бөгенбай батыр даңғылымен қиылысында.</w:t>
      </w:r>
    </w:p>
    <w:p>
      <w:pPr>
        <w:spacing w:after="0"/>
        <w:ind w:left="0"/>
        <w:jc w:val="both"/>
      </w:pPr>
      <w:r>
        <w:rPr>
          <w:rFonts w:ascii="Times New Roman"/>
          <w:b w:val="false"/>
          <w:i w:val="false"/>
          <w:color w:val="000000"/>
          <w:sz w:val="28"/>
        </w:rPr>
        <w:t>
      Есеп-қисап нәтижесі бойынша темір жолмен қала ішіндегі қатынастағы жолаушылар тасымалының 2035 жылға арналған болжамды параметрлері анықталды:</w:t>
      </w:r>
    </w:p>
    <w:p>
      <w:pPr>
        <w:spacing w:after="0"/>
        <w:ind w:left="0"/>
        <w:jc w:val="both"/>
      </w:pPr>
      <w:r>
        <w:rPr>
          <w:rFonts w:ascii="Times New Roman"/>
          <w:b w:val="false"/>
          <w:i w:val="false"/>
          <w:color w:val="000000"/>
          <w:sz w:val="28"/>
        </w:rPr>
        <w:t>
      тәуліктік тасымал көлемі – 16,3 мың жолаушы;</w:t>
      </w:r>
    </w:p>
    <w:p>
      <w:pPr>
        <w:spacing w:after="0"/>
        <w:ind w:left="0"/>
        <w:jc w:val="both"/>
      </w:pPr>
      <w:r>
        <w:rPr>
          <w:rFonts w:ascii="Times New Roman"/>
          <w:b w:val="false"/>
          <w:i w:val="false"/>
          <w:color w:val="000000"/>
          <w:sz w:val="28"/>
        </w:rPr>
        <w:t>
      "қарбалас" сағаттағы жолаушылар легі – бір бағытта 0,2–1,6 мың жолаушы;</w:t>
      </w:r>
    </w:p>
    <w:p>
      <w:pPr>
        <w:spacing w:after="0"/>
        <w:ind w:left="0"/>
        <w:jc w:val="both"/>
      </w:pPr>
      <w:r>
        <w:rPr>
          <w:rFonts w:ascii="Times New Roman"/>
          <w:b w:val="false"/>
          <w:i w:val="false"/>
          <w:color w:val="000000"/>
          <w:sz w:val="28"/>
        </w:rPr>
        <w:t>
      станция / аялдама пункттерінің жолаушы айналымы — "қарбалас" сағатта 0,5 – 2,1 мың жолаушы (отыру + түсу).</w:t>
      </w:r>
    </w:p>
    <w:p>
      <w:pPr>
        <w:spacing w:after="0"/>
        <w:ind w:left="0"/>
        <w:jc w:val="both"/>
      </w:pPr>
      <w:r>
        <w:rPr>
          <w:rFonts w:ascii="Times New Roman"/>
          <w:b w:val="false"/>
          <w:i w:val="false"/>
          <w:color w:val="000000"/>
          <w:sz w:val="28"/>
        </w:rPr>
        <w:t>
      Алынған есеп-қисап деректерін ескере отырып, негізгі тұжырымдар жасалды:</w:t>
      </w:r>
    </w:p>
    <w:p>
      <w:pPr>
        <w:spacing w:after="0"/>
        <w:ind w:left="0"/>
        <w:jc w:val="both"/>
      </w:pPr>
      <w:r>
        <w:rPr>
          <w:rFonts w:ascii="Times New Roman"/>
          <w:b w:val="false"/>
          <w:i w:val="false"/>
          <w:color w:val="000000"/>
          <w:sz w:val="28"/>
        </w:rPr>
        <w:t>
      теміржол көлігі қалаішілік жолаушылар тасымалын дамыту әлеуетіне ие;</w:t>
      </w:r>
    </w:p>
    <w:p>
      <w:pPr>
        <w:spacing w:after="0"/>
        <w:ind w:left="0"/>
        <w:jc w:val="both"/>
      </w:pPr>
      <w:r>
        <w:rPr>
          <w:rFonts w:ascii="Times New Roman"/>
          <w:b w:val="false"/>
          <w:i w:val="false"/>
          <w:color w:val="000000"/>
          <w:sz w:val="28"/>
        </w:rPr>
        <w:t>
      ұзақ мерзімді перспективада қала ішіндегі тасымалды ұйымдастыру үшін желінің қарбалас кезеңдегі жүктемесі бойынша әрқайсысына 500 жолаушы сыятын шамамен 5 пойызды жоспарлау қажет;</w:t>
      </w:r>
    </w:p>
    <w:p>
      <w:pPr>
        <w:spacing w:after="0"/>
        <w:ind w:left="0"/>
        <w:jc w:val="both"/>
      </w:pPr>
      <w:r>
        <w:rPr>
          <w:rFonts w:ascii="Times New Roman"/>
          <w:b w:val="false"/>
          <w:i w:val="false"/>
          <w:color w:val="000000"/>
          <w:sz w:val="28"/>
        </w:rPr>
        <w:t>
      жолаушыларды қалаішілік станцияларға/аялдама пункттеріне жерүсті қалалық ҚЖК-мен жеткізуді ұйымдастыру, пойыздар қозғалысының қалалық интервалын қамтамасыз ету, станциялар/аялдама пункттерінен 1,5 – 2 километрлік қолжетімділік аймағындағы аумақтарды тығыз қалалық құрылыс салынған тартылыс объектілерімен толтыру саясатын жүргізу, теміржол көлігінің қала маңы жолаушылар тасымалындағы рөлін арттыру және жалпы қала маңы-қалалық теміржол қатынасын ұйымдастыру есебінен тасымал көлемінің параметрлері бірнеше есе өсуі мүмкін.</w:t>
      </w:r>
    </w:p>
    <w:p>
      <w:pPr>
        <w:spacing w:after="0"/>
        <w:ind w:left="0"/>
        <w:jc w:val="both"/>
      </w:pPr>
      <w:r>
        <w:rPr>
          <w:rFonts w:ascii="Times New Roman"/>
          <w:b w:val="false"/>
          <w:i w:val="false"/>
          <w:color w:val="000000"/>
          <w:sz w:val="28"/>
        </w:rPr>
        <w:t>
      Көлік-ауыстырып міну тораптары жүйесін дамыту. Көлік-ауыстырып міну торабы (бұдан әрі – КАТ) — бір немесе әртүрлі ҚЖК түрінің екі және одан да көп желісінің қиылысу, түйісу орны, мұнда бір желіден екіншісіне ауысып отыру мүмкіндігі болады. Жалпы түсінікте КАТ қоғамдық мақсаттағы объектілер кешені бар қала құрылысы түзілетін элемент болып табылады, ол сыртқы және қала маңы көлігі (әуежай, теміржол және автобус вокзалдары) қалалық рельсті жүрдек көлікпен (Tarlan Astana, темір жол, трамвай) өзара әрекеттесетін тораптар базасында қалыптасады.</w:t>
      </w:r>
    </w:p>
    <w:p>
      <w:pPr>
        <w:spacing w:after="0"/>
        <w:ind w:left="0"/>
        <w:jc w:val="both"/>
      </w:pPr>
      <w:r>
        <w:rPr>
          <w:rFonts w:ascii="Times New Roman"/>
          <w:b w:val="false"/>
          <w:i w:val="false"/>
          <w:color w:val="000000"/>
          <w:sz w:val="28"/>
        </w:rPr>
        <w:t>
      Бас жоспарда белгіленген КАТ құрамындағы объектілер барлық қажетті көліктік инфрақұрылымды қамтиды:</w:t>
      </w:r>
    </w:p>
    <w:p>
      <w:pPr>
        <w:spacing w:after="0"/>
        <w:ind w:left="0"/>
        <w:jc w:val="both"/>
      </w:pPr>
      <w:r>
        <w:rPr>
          <w:rFonts w:ascii="Times New Roman"/>
          <w:b w:val="false"/>
          <w:i w:val="false"/>
          <w:color w:val="000000"/>
          <w:sz w:val="28"/>
        </w:rPr>
        <w:t>
      торапқа кіретін барлық ҚЖК жүйелерінің станциялары/аялдама пункттері;</w:t>
      </w:r>
    </w:p>
    <w:p>
      <w:pPr>
        <w:spacing w:after="0"/>
        <w:ind w:left="0"/>
        <w:jc w:val="both"/>
      </w:pPr>
      <w:r>
        <w:rPr>
          <w:rFonts w:ascii="Times New Roman"/>
          <w:b w:val="false"/>
          <w:i w:val="false"/>
          <w:color w:val="000000"/>
          <w:sz w:val="28"/>
        </w:rPr>
        <w:t>
      P+R жүйесі бойынша аралас сапарлар жасауға мүмкіндік беретін тосқауылдық тұрақтар;</w:t>
      </w:r>
    </w:p>
    <w:p>
      <w:pPr>
        <w:spacing w:after="0"/>
        <w:ind w:left="0"/>
        <w:jc w:val="both"/>
      </w:pPr>
      <w:r>
        <w:rPr>
          <w:rFonts w:ascii="Times New Roman"/>
          <w:b w:val="false"/>
          <w:i w:val="false"/>
          <w:color w:val="000000"/>
          <w:sz w:val="28"/>
        </w:rPr>
        <w:t>
      велостанциялар;</w:t>
      </w:r>
    </w:p>
    <w:p>
      <w:pPr>
        <w:spacing w:after="0"/>
        <w:ind w:left="0"/>
        <w:jc w:val="both"/>
      </w:pPr>
      <w:r>
        <w:rPr>
          <w:rFonts w:ascii="Times New Roman"/>
          <w:b w:val="false"/>
          <w:i w:val="false"/>
          <w:color w:val="000000"/>
          <w:sz w:val="28"/>
        </w:rPr>
        <w:t>
      электромобильдерге арналған зарядтау станциялары.</w:t>
      </w:r>
    </w:p>
    <w:p>
      <w:pPr>
        <w:spacing w:after="0"/>
        <w:ind w:left="0"/>
        <w:jc w:val="both"/>
      </w:pPr>
      <w:r>
        <w:rPr>
          <w:rFonts w:ascii="Times New Roman"/>
          <w:b w:val="false"/>
          <w:i w:val="false"/>
          <w:color w:val="000000"/>
          <w:sz w:val="28"/>
        </w:rPr>
        <w:t xml:space="preserve">
      Бас жоспарда қалаға Қарағанды, Павлодар, Көкшетау, Қостанай, Қорғалжын бағыттары мен оңтүстік бағыттан кіретін барлық негізгі магистральдық автожолдар бойынша, сондай-ақ халықаралық әуежайда және жұмыс істеп тұрған "Астана" және "Нұрлы Жол" екі теміржол вокзалында 9 негізгі КАТ айқындалған. </w:t>
      </w:r>
    </w:p>
    <w:p>
      <w:pPr>
        <w:spacing w:after="0"/>
        <w:ind w:left="0"/>
        <w:jc w:val="both"/>
      </w:pPr>
      <w:r>
        <w:rPr>
          <w:rFonts w:ascii="Times New Roman"/>
          <w:b w:val="false"/>
          <w:i w:val="false"/>
          <w:color w:val="000000"/>
          <w:sz w:val="28"/>
        </w:rPr>
        <w:t>
      КАТ жүйесін дамыту олардың аймақтарында сыртқы және қала маңы жолаушылар қатынастарына қызмет көрсететін 2 автовокзалды (олардың біреуі – қолданыстағы "Астана"), сондай-ақ қала маңы қатынастарына қызмет көрсетуге бағытталған әртүрлі сыйымдылықтағы 4 автостанцияны біртіндеп құруды болжайды. Астанада КАТ орналастыру мен ұйымдастыруға аса қолайлы жағдайлар ықпал етеді, мұндай жағдайлар Tarlan Astana – қоғамдық жүрдек жолаушылар көлігінің, теміржол мен трамвайдың сырттан келетін автомобиль жолдарымен қиылысатын жерлердегі радиалды желілерінің ықпалымен қалыптасады.</w:t>
      </w:r>
    </w:p>
    <w:bookmarkStart w:name="z365" w:id="14"/>
    <w:p>
      <w:pPr>
        <w:spacing w:after="0"/>
        <w:ind w:left="0"/>
        <w:jc w:val="left"/>
      </w:pPr>
      <w:r>
        <w:rPr>
          <w:rFonts w:ascii="Times New Roman"/>
          <w:b/>
          <w:i w:val="false"/>
          <w:color w:val="000000"/>
        </w:rPr>
        <w:t xml:space="preserve"> 6-тарау. Инженерлік инфрақұрылым</w:t>
      </w:r>
    </w:p>
    <w:bookmarkEnd w:id="14"/>
    <w:bookmarkStart w:name="z366" w:id="15"/>
    <w:p>
      <w:pPr>
        <w:spacing w:after="0"/>
        <w:ind w:left="0"/>
        <w:jc w:val="left"/>
      </w:pPr>
      <w:r>
        <w:rPr>
          <w:rFonts w:ascii="Times New Roman"/>
          <w:b/>
          <w:i w:val="false"/>
          <w:color w:val="000000"/>
        </w:rPr>
        <w:t xml:space="preserve"> 1-параграф. Сумен жабдықтау</w:t>
      </w:r>
    </w:p>
    <w:bookmarkEnd w:id="15"/>
    <w:p>
      <w:pPr>
        <w:spacing w:after="0"/>
        <w:ind w:left="0"/>
        <w:jc w:val="both"/>
      </w:pPr>
      <w:r>
        <w:rPr>
          <w:rFonts w:ascii="Times New Roman"/>
          <w:b w:val="false"/>
          <w:i w:val="false"/>
          <w:color w:val="000000"/>
          <w:sz w:val="28"/>
        </w:rPr>
        <w:t>
      Қазіргі уақытта қаланың су тұтынуы орта есеппен тәулігіне 268,5 мың м³ құрайды, бұл көлемді өнімділігі тәулігіне 305 мың м³ құрайтын қолданыстағы № 1 және № 2 сорғы-сүзгі станциялары (бұдан әрі – ССС) және өнімділігі тәулігіне 105 мың м³ ССС-3 қамтамасыз етеді.</w:t>
      </w:r>
    </w:p>
    <w:p>
      <w:pPr>
        <w:spacing w:after="0"/>
        <w:ind w:left="0"/>
        <w:jc w:val="both"/>
      </w:pPr>
      <w:r>
        <w:rPr>
          <w:rFonts w:ascii="Times New Roman"/>
          <w:b w:val="false"/>
          <w:i w:val="false"/>
          <w:color w:val="000000"/>
          <w:sz w:val="28"/>
        </w:rPr>
        <w:t>
      2030 жылға қарай есепті орташа тәуліктік су тұтыну тәулігіне 535,76 мың м³ болғанда өнімділігі тәулігіне 210 мың м³ болатын ССС-4 салу, өнімділігі тәулігіне 35 мың м³-ге дейін жететін Нұра су көзінен су құбырын салу көзделген.</w:t>
      </w:r>
    </w:p>
    <w:p>
      <w:pPr>
        <w:spacing w:after="0"/>
        <w:ind w:left="0"/>
        <w:jc w:val="both"/>
      </w:pPr>
      <w:r>
        <w:rPr>
          <w:rFonts w:ascii="Times New Roman"/>
          <w:b w:val="false"/>
          <w:i w:val="false"/>
          <w:color w:val="000000"/>
          <w:sz w:val="28"/>
        </w:rPr>
        <w:t>
      2035 жылға қарай есепті орташа тәуліктік су тұтыну тәулігіне 607,56 мың м³ болғанда ССС-3 қуатын тәулігіне 35 мың м³-ге кеңейту қарастырылған.</w:t>
      </w:r>
    </w:p>
    <w:bookmarkStart w:name="z367" w:id="16"/>
    <w:p>
      <w:pPr>
        <w:spacing w:after="0"/>
        <w:ind w:left="0"/>
        <w:jc w:val="left"/>
      </w:pPr>
      <w:r>
        <w:rPr>
          <w:rFonts w:ascii="Times New Roman"/>
          <w:b/>
          <w:i w:val="false"/>
          <w:color w:val="000000"/>
        </w:rPr>
        <w:t xml:space="preserve"> 2-параграф. Су бұру</w:t>
      </w:r>
    </w:p>
    <w:bookmarkEnd w:id="16"/>
    <w:p>
      <w:pPr>
        <w:spacing w:after="0"/>
        <w:ind w:left="0"/>
        <w:jc w:val="both"/>
      </w:pPr>
      <w:r>
        <w:rPr>
          <w:rFonts w:ascii="Times New Roman"/>
          <w:b w:val="false"/>
          <w:i w:val="false"/>
          <w:color w:val="000000"/>
          <w:sz w:val="28"/>
        </w:rPr>
        <w:t>
      Қалада су бұру көлемі орта есеппен тәулігіне 218,58 мың м³ құрайды, ал су таситын кезеңдерде тәулігіне 330 мың м³ дейін ұлғаяды. Қолданыстағы кәріздік тазарту құрылысжайлары (бұдан әрі – КТҚ) тәулігіне 254 мың м³ өнімділікпен КТҚ-1 кәріздік сарқынды суды тазартуды қамтамасыз етеді.</w:t>
      </w:r>
    </w:p>
    <w:p>
      <w:pPr>
        <w:spacing w:after="0"/>
        <w:ind w:left="0"/>
        <w:jc w:val="both"/>
      </w:pPr>
      <w:r>
        <w:rPr>
          <w:rFonts w:ascii="Times New Roman"/>
          <w:b w:val="false"/>
          <w:i w:val="false"/>
          <w:color w:val="000000"/>
          <w:sz w:val="28"/>
        </w:rPr>
        <w:t>
      2030 жылға қарай есепті орташа тәуліктік су бұру тәулігіне 404,76 мың м³ болғанда өнімділігі тәулігіне 188 мың м³ КТҚ-2 салу, жергілікті кәріздік тазарту құрылысжайын (ЖКТҚ) – жалпы өнімділігі тәулігіне 75 мың м³ ЖКТҚ-6, ЖКТҚ-4 салу, сондай-ақ КТҚ-1 жаңғыртып, қуатын тәулігіне 25 мың м³-ге арттыру көзделген.</w:t>
      </w:r>
    </w:p>
    <w:p>
      <w:pPr>
        <w:spacing w:after="0"/>
        <w:ind w:left="0"/>
        <w:jc w:val="both"/>
      </w:pPr>
      <w:r>
        <w:rPr>
          <w:rFonts w:ascii="Times New Roman"/>
          <w:b w:val="false"/>
          <w:i w:val="false"/>
          <w:color w:val="000000"/>
          <w:sz w:val="28"/>
        </w:rPr>
        <w:t>
      2035 жылға қарай есепті орташа тәуліктік су бұру көлемі тәулігіне 459,73 мың м³ болғанда өнімділігі тәулігіне 50 мың м³ КТҚ-3 (1-кезек), сонымен қатар өнімділігі тәулігіне 10 мың м³ ЖКТҚ-10 салу қарастырылған.</w:t>
      </w:r>
    </w:p>
    <w:bookmarkStart w:name="z368" w:id="17"/>
    <w:p>
      <w:pPr>
        <w:spacing w:after="0"/>
        <w:ind w:left="0"/>
        <w:jc w:val="left"/>
      </w:pPr>
      <w:r>
        <w:rPr>
          <w:rFonts w:ascii="Times New Roman"/>
          <w:b/>
          <w:i w:val="false"/>
          <w:color w:val="000000"/>
        </w:rPr>
        <w:t xml:space="preserve"> 3-параграф. Нөсер кәрізі</w:t>
      </w:r>
    </w:p>
    <w:bookmarkEnd w:id="17"/>
    <w:p>
      <w:pPr>
        <w:spacing w:after="0"/>
        <w:ind w:left="0"/>
        <w:jc w:val="both"/>
      </w:pPr>
      <w:r>
        <w:rPr>
          <w:rFonts w:ascii="Times New Roman"/>
          <w:b w:val="false"/>
          <w:i w:val="false"/>
          <w:color w:val="000000"/>
          <w:sz w:val="28"/>
        </w:rPr>
        <w:t>
      Қаланың қазіргі нөсер кәрізі жүйесі тазарту құрылысжайларының (бұдан әрі – ТҚ) 20 кешенінен, 118 сорғы станциясынан және ұзындығы 720,4 км нөсер кәрізінің коллекторлық желісінен тұрады.</w:t>
      </w:r>
    </w:p>
    <w:p>
      <w:pPr>
        <w:spacing w:after="0"/>
        <w:ind w:left="0"/>
        <w:jc w:val="both"/>
      </w:pPr>
      <w:r>
        <w:rPr>
          <w:rFonts w:ascii="Times New Roman"/>
          <w:b w:val="false"/>
          <w:i w:val="false"/>
          <w:color w:val="000000"/>
          <w:sz w:val="28"/>
        </w:rPr>
        <w:t>
      2030 жылға қарай коллекторлық желісі бар 6 тазарту құрылысжайын салу, ал 2035 жылға қарай қосымша 7 тазарту құрылысжайын салу көзделген.</w:t>
      </w:r>
    </w:p>
    <w:bookmarkStart w:name="z369" w:id="18"/>
    <w:p>
      <w:pPr>
        <w:spacing w:after="0"/>
        <w:ind w:left="0"/>
        <w:jc w:val="left"/>
      </w:pPr>
      <w:r>
        <w:rPr>
          <w:rFonts w:ascii="Times New Roman"/>
          <w:b/>
          <w:i w:val="false"/>
          <w:color w:val="000000"/>
        </w:rPr>
        <w:t xml:space="preserve"> 4-параграф. Жылумен жабдықтау</w:t>
      </w:r>
    </w:p>
    <w:bookmarkEnd w:id="18"/>
    <w:p>
      <w:pPr>
        <w:spacing w:after="0"/>
        <w:ind w:left="0"/>
        <w:jc w:val="both"/>
      </w:pPr>
      <w:r>
        <w:rPr>
          <w:rFonts w:ascii="Times New Roman"/>
          <w:b w:val="false"/>
          <w:i w:val="false"/>
          <w:color w:val="000000"/>
          <w:sz w:val="28"/>
        </w:rPr>
        <w:t>
      Қаланың қолданыстағы жылумен жабдықтау жүйесі жалпы қолжетімді жылу қуаты 3889 Гкал/сағ (4 522 МВт) құрайтын жылу-электр орталықтары (бұдан әрі – ЖЭО) – ЖЭО-1, ЖЭО-2, ЖЭО-3, "Тұран" газ жылу станциясы (бұдан әрі – ГЖС), "Оңтүстік-Шығыс" ГЖС базасындағы орталықтан жылумен жабдықтау жүйесінен және аудандық шағын қазандықтар базасындағы орталықтандырылмаған жылумен жабдықтау жүйесінен тұрады.</w:t>
      </w:r>
    </w:p>
    <w:p>
      <w:pPr>
        <w:spacing w:after="0"/>
        <w:ind w:left="0"/>
        <w:jc w:val="both"/>
      </w:pPr>
      <w:r>
        <w:rPr>
          <w:rFonts w:ascii="Times New Roman"/>
          <w:b w:val="false"/>
          <w:i w:val="false"/>
          <w:color w:val="000000"/>
          <w:sz w:val="28"/>
        </w:rPr>
        <w:t>
      2030 жылға қарай орталықтан жылумен жабдықтау аймағында есепті жылу жүктемесі 4 842 Гкал/сағ (5 602 МВт) болғанда ЖЭО-2 кеңейту және "Тельман" ГЖС салу көзделген.</w:t>
      </w:r>
    </w:p>
    <w:p>
      <w:pPr>
        <w:spacing w:after="0"/>
        <w:ind w:left="0"/>
        <w:jc w:val="both"/>
      </w:pPr>
      <w:r>
        <w:rPr>
          <w:rFonts w:ascii="Times New Roman"/>
          <w:b w:val="false"/>
          <w:i w:val="false"/>
          <w:color w:val="000000"/>
          <w:sz w:val="28"/>
        </w:rPr>
        <w:t>
      2035 жылға қарай орталықтан жылумен жабдықтау аймағында есепті жылу жүктемесі 5 820 Гкал/сағ (6 898,8 МВт) болғанда ЖЭО-3-тің 2-ші кезегін және "Оңтүстік-Батыс" ГЖС салу қарастырылған.</w:t>
      </w:r>
    </w:p>
    <w:bookmarkStart w:name="z370" w:id="19"/>
    <w:p>
      <w:pPr>
        <w:spacing w:after="0"/>
        <w:ind w:left="0"/>
        <w:jc w:val="left"/>
      </w:pPr>
      <w:r>
        <w:rPr>
          <w:rFonts w:ascii="Times New Roman"/>
          <w:b/>
          <w:i w:val="false"/>
          <w:color w:val="000000"/>
        </w:rPr>
        <w:t xml:space="preserve"> 5-параграф. Электрмен жабдықтау</w:t>
      </w:r>
    </w:p>
    <w:bookmarkEnd w:id="19"/>
    <w:p>
      <w:pPr>
        <w:spacing w:after="0"/>
        <w:ind w:left="0"/>
        <w:jc w:val="both"/>
      </w:pPr>
      <w:r>
        <w:rPr>
          <w:rFonts w:ascii="Times New Roman"/>
          <w:b w:val="false"/>
          <w:i w:val="false"/>
          <w:color w:val="000000"/>
          <w:sz w:val="28"/>
        </w:rPr>
        <w:t>
      Ең жоғары электр жүктемесі 904 МВт болатын қаланы электрмен жабдықтау ЖЭО-1, ЖЭО-2-ден және "Ақмола 500" қосалқы станциясы (бұдан әрі – ҚС) мен 220 кВ айналмасы арқылы Қазақстан Республикасының бірыңғай энергетикалық жүйесінен жүзеге асырылады.</w:t>
      </w:r>
    </w:p>
    <w:p>
      <w:pPr>
        <w:spacing w:after="0"/>
        <w:ind w:left="0"/>
        <w:jc w:val="both"/>
      </w:pPr>
      <w:r>
        <w:rPr>
          <w:rFonts w:ascii="Times New Roman"/>
          <w:b w:val="false"/>
          <w:i w:val="false"/>
          <w:color w:val="000000"/>
          <w:sz w:val="28"/>
        </w:rPr>
        <w:t>
      2030 жылға қарай есепті электр жүктемесі 1 772 МВт болғанда 110/10(20) кВ 8 қосалқы станция ("Бағыстан" ҚС, "Батығай" ҚС, "Қабанбай батыр" ҚС, "Қарлығаш" ҚС, "Қазбек" ҚС, "Восточная-2" ҚС, "Бектас" ҚС, "Өндіріс" ҚС) салу көзделген.</w:t>
      </w:r>
    </w:p>
    <w:p>
      <w:pPr>
        <w:spacing w:after="0"/>
        <w:ind w:left="0"/>
        <w:jc w:val="both"/>
      </w:pPr>
      <w:r>
        <w:rPr>
          <w:rFonts w:ascii="Times New Roman"/>
          <w:b w:val="false"/>
          <w:i w:val="false"/>
          <w:color w:val="000000"/>
          <w:sz w:val="28"/>
        </w:rPr>
        <w:t>
      2035 жылға қарай есепті электр жүктемесі 2 563 МВт болғанда 110/10(20) кВ 6 қосалқы станция ("Наурыз" ҚС, "Майбалық" ҚС, "Аңсаған" ҚС, "Дәулет" ҚС, "Сафи" ҚС, "Южная-2" ҚС) салу қарастырылған.</w:t>
      </w:r>
    </w:p>
    <w:bookmarkStart w:name="z371" w:id="20"/>
    <w:p>
      <w:pPr>
        <w:spacing w:after="0"/>
        <w:ind w:left="0"/>
        <w:jc w:val="left"/>
      </w:pPr>
      <w:r>
        <w:rPr>
          <w:rFonts w:ascii="Times New Roman"/>
          <w:b/>
          <w:i w:val="false"/>
          <w:color w:val="000000"/>
        </w:rPr>
        <w:t xml:space="preserve"> 6-параграф. Газбен жабдықтау</w:t>
      </w:r>
    </w:p>
    <w:bookmarkEnd w:id="20"/>
    <w:p>
      <w:pPr>
        <w:spacing w:after="0"/>
        <w:ind w:left="0"/>
        <w:jc w:val="both"/>
      </w:pPr>
      <w:r>
        <w:rPr>
          <w:rFonts w:ascii="Times New Roman"/>
          <w:b w:val="false"/>
          <w:i w:val="false"/>
          <w:color w:val="000000"/>
          <w:sz w:val="28"/>
        </w:rPr>
        <w:t>
      Қаланы газдандыру жиынтық өнімділігі сағатына 460,0 мың м³ құрайтын автоматты газ тарату станциялары (бұдан әрі – АГТС) – АГТС-1 және АГТС-2 арқылы "Сарыарқа" магистральдық газ құбырынан (бұдан әрі – МГ) жүзеге асырылады.</w:t>
      </w:r>
    </w:p>
    <w:p>
      <w:pPr>
        <w:spacing w:after="0"/>
        <w:ind w:left="0"/>
        <w:jc w:val="both"/>
      </w:pPr>
      <w:r>
        <w:rPr>
          <w:rFonts w:ascii="Times New Roman"/>
          <w:b w:val="false"/>
          <w:i w:val="false"/>
          <w:color w:val="000000"/>
          <w:sz w:val="28"/>
        </w:rPr>
        <w:t>
      2030 жылға қарай өнімділігі сағатына 350 мың м³ болатын АГТС-3 және "Сарыарқа" МГШ-дан АГТС-3-ке дейін тармақталған газ құбырын салу, сондай-ақ өнімділігі сағатына 120 мың м³ болатын АГТС-4 салу көзделген. Осылайша, 2030 жылға қарай газбен жабдықтау көздерінің өнімділігі сағатына 930 мың м³ құрайды.</w:t>
      </w:r>
    </w:p>
    <w:p>
      <w:pPr>
        <w:spacing w:after="0"/>
        <w:ind w:left="0"/>
        <w:jc w:val="both"/>
      </w:pPr>
      <w:r>
        <w:rPr>
          <w:rFonts w:ascii="Times New Roman"/>
          <w:b w:val="false"/>
          <w:i w:val="false"/>
          <w:color w:val="000000"/>
          <w:sz w:val="28"/>
        </w:rPr>
        <w:t>
      2035 жылға қарай АГТС-1 мен АГТС-2-ні реконструкциялап, олардың әрқайсысының өнімділігін сағатына 230-дан 350 мың м3 дейін ұлғайту көзделген, осыған байланысты 2035 жылға қарай газбен жабдықтау көздерінің өнімділігі сағатына 1 170 мың м³ болады.</w:t>
      </w:r>
    </w:p>
    <w:bookmarkStart w:name="z372" w:id="21"/>
    <w:p>
      <w:pPr>
        <w:spacing w:after="0"/>
        <w:ind w:left="0"/>
        <w:jc w:val="left"/>
      </w:pPr>
      <w:r>
        <w:rPr>
          <w:rFonts w:ascii="Times New Roman"/>
          <w:b/>
          <w:i w:val="false"/>
          <w:color w:val="000000"/>
        </w:rPr>
        <w:t xml:space="preserve"> 7-тарау. Аумақты санитариялық тазарту</w:t>
      </w:r>
    </w:p>
    <w:bookmarkEnd w:id="21"/>
    <w:p>
      <w:pPr>
        <w:spacing w:after="0"/>
        <w:ind w:left="0"/>
        <w:jc w:val="both"/>
      </w:pPr>
      <w:r>
        <w:rPr>
          <w:rFonts w:ascii="Times New Roman"/>
          <w:b w:val="false"/>
          <w:i w:val="false"/>
          <w:color w:val="000000"/>
          <w:sz w:val="28"/>
        </w:rPr>
        <w:t>
      Астана қаласының қалдықтармен жұмыс істеу жүйесі коммуналдық қалдықтарды жинауды, тасымалдауды, сұрыптауды, қайта өңдеуді, кәдеге жаратуды және көмуді қамтиды. Қала аумағында қалдық жинауға арналған 5 мыңнан астам контейнер алаңы жұмыс істеп тұр және 15 мыңнан астам контейнер бар. Пластик және алюминий ыдыстарды қабылдауға арналған фандоматтар желісін, макулатура, полимерлік материалдарды және өзге де қайталама шикізат түрлерін қабылдау пункттерін, сондай-ақ текстиль қалдықтарын қабылдау пункттерін қоса алғанда, қалдықтарды бөлек жинау және қайталама ресурстарды шаруашылық айналымға тарту инфрақұрылымы дамып келеді.</w:t>
      </w:r>
    </w:p>
    <w:p>
      <w:pPr>
        <w:spacing w:after="0"/>
        <w:ind w:left="0"/>
        <w:jc w:val="both"/>
      </w:pPr>
      <w:r>
        <w:rPr>
          <w:rFonts w:ascii="Times New Roman"/>
          <w:b w:val="false"/>
          <w:i w:val="false"/>
          <w:color w:val="000000"/>
          <w:sz w:val="28"/>
        </w:rPr>
        <w:t>
      2025 жылы коммуналдық қалдықтардың нақты түзілу көлемі шамамен 381 мың тоннаны құрады. Халық санының өсуіне байланысты қалдықтардың түзілу көлемі 2030 жылы 849 мың тоннаға дейін және 2035 жылы 983 мың тоннаға дейін ұлғаяды деп болжануда.</w:t>
      </w:r>
    </w:p>
    <w:p>
      <w:pPr>
        <w:spacing w:after="0"/>
        <w:ind w:left="0"/>
        <w:jc w:val="both"/>
      </w:pPr>
      <w:r>
        <w:rPr>
          <w:rFonts w:ascii="Times New Roman"/>
          <w:b w:val="false"/>
          <w:i w:val="false"/>
          <w:color w:val="000000"/>
          <w:sz w:val="28"/>
        </w:rPr>
        <w:t>
      Коммуналдық қалдықтарды орналастыру үшін жұмыс істеп тұрған жалғыз объект – Алаш тас жолы ауданында орналасқан тұрмыстық қатты қалдықтар (бұдан әрі – ТҚҚ) полигоны. Полигонның қазіргі картасының қуатының сарқылуына байланысты ауданы 17,6 га және сыйымдылығы 2 млн тоннадан асатын үшінші картаны салу көзделуде. 2030 жылдан кейін Ақмола облысының Целиноград ауданы аумағында коммуналдық қалдықтарға арналған жаңа полигон салу жоспарлануда.</w:t>
      </w:r>
    </w:p>
    <w:p>
      <w:pPr>
        <w:spacing w:after="0"/>
        <w:ind w:left="0"/>
        <w:jc w:val="both"/>
      </w:pPr>
      <w:r>
        <w:rPr>
          <w:rFonts w:ascii="Times New Roman"/>
          <w:b w:val="false"/>
          <w:i w:val="false"/>
          <w:color w:val="000000"/>
          <w:sz w:val="28"/>
        </w:rPr>
        <w:t xml:space="preserve">
      Қала аумағында түзілетін барлық қалдықтар қайталама материалдық ресурстарды бөліп алу арқылы сұрыптау жүргізілетін қоқыс өңдеу кешеніне жіберіледі. 2025 жылдың қорытындысы бойынша коммуналдық қалдықтарды сұрыптау деңгейі олардың жалпы түзілу көлемінің шамамен 23 %-ын құрады. Сұрыптау нәтижесінде бөліп алынбайтын және қайта өңдеуге жарамсыз қалдық фракциялары ТҚҚ полигонына көму үшін жіберіледі. Қалдықтарды басқару жүйесінің тиімділігін арттыру мақсатында Бас жоспарда қоқыс өңдеу кешенін жаңғыртып, қуатын жылына 450 мың тоннаға дейін ұлғайту және қалдық сұрыптаудың заманауи технологияларын ендіру көзделген. </w:t>
      </w:r>
    </w:p>
    <w:p>
      <w:pPr>
        <w:spacing w:after="0"/>
        <w:ind w:left="0"/>
        <w:jc w:val="both"/>
      </w:pPr>
      <w:r>
        <w:rPr>
          <w:rFonts w:ascii="Times New Roman"/>
          <w:b w:val="false"/>
          <w:i w:val="false"/>
          <w:color w:val="000000"/>
          <w:sz w:val="28"/>
        </w:rPr>
        <w:t>
      Қалдықтарды басқарудың кешенді жүйесін дамыту мақсатында қалдықтарды бөлек жинау және қайта өңдеу инфрақұрылымын дамыту, цифрлық мониторингті енгізу, кәдеге жарату және қайталама ресурстарды шаруашылық айналымға тарту үлесін арттыру, сондай-ақ қалдықтарды сұрыптау және қайта өңдеу объектілерін, макулатурадан санитариялық-гигиеналық өнімдер шығаратын зауытты және қуаты жылына 550 мың тоннаға дейінгі коммуналдық қалдықтарды энергетикалық кәдеге жарату зауытын салуды қамтитын инвестициялық жобаларды іске асыру көзделген.</w:t>
      </w:r>
    </w:p>
    <w:p>
      <w:pPr>
        <w:spacing w:after="0"/>
        <w:ind w:left="0"/>
        <w:jc w:val="both"/>
      </w:pPr>
      <w:r>
        <w:rPr>
          <w:rFonts w:ascii="Times New Roman"/>
          <w:b w:val="false"/>
          <w:i w:val="false"/>
          <w:color w:val="000000"/>
          <w:sz w:val="28"/>
        </w:rPr>
        <w:t>
      Көзделген іс-шараларды іске асыру коммуналдық қалдықтарды қайта өңдеу мен кәдеге жарату деңгейін арттыруға, оларды көму көлемін қысқартуға және қалдықтарды басқарудың экологиялық тұрғыдан қауіпсіз жүйесінің одан әрі дамуын қамтамасыз етуге мүмкіндік береді.</w:t>
      </w:r>
    </w:p>
    <w:bookmarkStart w:name="z373" w:id="22"/>
    <w:p>
      <w:pPr>
        <w:spacing w:after="0"/>
        <w:ind w:left="0"/>
        <w:jc w:val="left"/>
      </w:pPr>
      <w:r>
        <w:rPr>
          <w:rFonts w:ascii="Times New Roman"/>
          <w:b/>
          <w:i w:val="false"/>
          <w:color w:val="000000"/>
        </w:rPr>
        <w:t xml:space="preserve"> 8-тарау. Стратегиялық экологиялық бағалау</w:t>
      </w:r>
    </w:p>
    <w:bookmarkEnd w:id="22"/>
    <w:p>
      <w:pPr>
        <w:spacing w:after="0"/>
        <w:ind w:left="0"/>
        <w:jc w:val="both"/>
      </w:pPr>
      <w:r>
        <w:rPr>
          <w:rFonts w:ascii="Times New Roman"/>
          <w:b w:val="false"/>
          <w:i w:val="false"/>
          <w:color w:val="000000"/>
          <w:sz w:val="28"/>
        </w:rPr>
        <w:t>
      Қазақстан Республикасының Экология кодексінің талаптарына сәйкес Астана қаласының бас жоспарын түзету шеңберінде стратегиялық экологиялық бағалау (бұдан әрі – СЭБ) жүргізілді, оның барысында 2035 жылға дейін жобалық шешімдерді іске асырудың ықтимал экологиялық салдары қарастырылды.</w:t>
      </w:r>
    </w:p>
    <w:p>
      <w:pPr>
        <w:spacing w:after="0"/>
        <w:ind w:left="0"/>
        <w:jc w:val="both"/>
      </w:pPr>
      <w:r>
        <w:rPr>
          <w:rFonts w:ascii="Times New Roman"/>
          <w:b w:val="false"/>
          <w:i w:val="false"/>
          <w:color w:val="000000"/>
          <w:sz w:val="28"/>
        </w:rPr>
        <w:t>
      Атмосфералық ауа. Қаланың атмосфералық ауасының сапасы жоғары антропогендік жүктеме деңгейімен сипатталуда. Негізгі ластану көздері – автомобиль көлігі, жылу-энергетикалық кешен, жылумен жабдықтаудың дербес көздері және коммуналдық-тұрмыстық сектор. Бас жоспарды іске асыру тұрғын үй секторы мен коммуналдық инфрақұрылымды одан әрі газдандыруды, ЖЭО-2 және ЖЭО-3 жаңғыртуды, қоғамдық көлік пен Tarlan Astana жүйесін дамытуды, сондай-ақ көгалдандырылған аумақтарды кеңейтуді қарастырады. Аталған іс-шаралар ластағыш заттар шығарындыларын азайтуға және атмосфералық ауа сапасын жақсартуға бағытталған.</w:t>
      </w:r>
    </w:p>
    <w:p>
      <w:pPr>
        <w:spacing w:after="0"/>
        <w:ind w:left="0"/>
        <w:jc w:val="both"/>
      </w:pPr>
      <w:r>
        <w:rPr>
          <w:rFonts w:ascii="Times New Roman"/>
          <w:b w:val="false"/>
          <w:i w:val="false"/>
          <w:color w:val="000000"/>
          <w:sz w:val="28"/>
        </w:rPr>
        <w:t>
      Су ресурстары. Қаланың негізгі сумен жабдықтау көздері – Астана су қоймасы, Қаныш Сәтпаев атындағы канал және Есіл өзені. Қаланың дамуымен бірге су тұтыну көлемі мен сарқынды сулар мөлшері артып келеді. Су қауіпсіздігін қамтамасыз ету мақсатында тәуліктік өнімділігі 210 мың м³ ССС-4 салу, өнімділігі 35 мың м³/тәулік Нұра жерасты су көзін игеру, КТҚ-2, КТҚ-3 және жергілікті тазарту құрылысжайларын салу, сондай-ақ нөсер суын тазарту жүйесін дамыту көзделген. Бұған қоса су объектілерін санациялау қарастырылған, ол арналар мен су төбіндегі шөгінділерді тазартуды, жағалау маңындағы аумақтарды санитариялық тазартуды және су экожүйелерінің экологиялық жай-күйін қалпына келтіруді қамтиды. Қарабидайық жинақтағыш көлін тазартуға және Нұра-Есіл өзенаралық аумақтарына су жайылуының алдын алуға ерекше назар аударылады. Жерүсті су объектілері мен су қорғау аймақтары алып жатқан жерлерді қоса алғанда, су қоры жерлерінің ауданы 5,41 мың га құрайды.</w:t>
      </w:r>
    </w:p>
    <w:p>
      <w:pPr>
        <w:spacing w:after="0"/>
        <w:ind w:left="0"/>
        <w:jc w:val="both"/>
      </w:pPr>
      <w:r>
        <w:rPr>
          <w:rFonts w:ascii="Times New Roman"/>
          <w:b w:val="false"/>
          <w:i w:val="false"/>
          <w:color w:val="000000"/>
          <w:sz w:val="28"/>
        </w:rPr>
        <w:t>
      Шу әсері. Негізгі шу көзі – автомобиль көлігі, теміржол инфрақұрылымы және Астана халықаралық әуежайы. Екінші ұшып көтерілу-қону жолағының пайдалануға берілуі және көлік желісінің дамуы шу әсеріне ұшырайтын аумақтардың ауданының ұлғаюына алып келуі мүмкін. Бас жоспарда тұрғын үй мен қоғамдық құрылыстарды орналастыру кезінде шуға қатысты шектеулерді ескеру, қоғамдық көлікті дамыту, шудан қорғау шараларын қолдану және акустикалық жағдайды жүйелі мониторингтеу көзделеді.</w:t>
      </w:r>
    </w:p>
    <w:p>
      <w:pPr>
        <w:spacing w:after="0"/>
        <w:ind w:left="0"/>
        <w:jc w:val="both"/>
      </w:pPr>
      <w:r>
        <w:rPr>
          <w:rFonts w:ascii="Times New Roman"/>
          <w:b w:val="false"/>
          <w:i w:val="false"/>
          <w:color w:val="000000"/>
          <w:sz w:val="28"/>
        </w:rPr>
        <w:t>
      Биоалуантүрлілік. Қаланың табиғи тұрғыдан ең құнды аумақтары – Есіл өзенінің жайылмасы, Талдыкөл және Майбалық көл жүйелері, сулы-батпақты алқаптар және Астананың "жасыл белдеуі". Бас жоспарда Кіші Талдыкөл көлдерінің № 5, № 7 және № 9 учаскелерін сақтап қалу, қаланың экологиялық қаңқасын дамыту, көгалдандырылған аумақтарды кеңейту және табиғи аумақтар құрылыс салу үшін берілген жағдайда өтемдік іс-шараларды жүргізу көзделген.</w:t>
      </w:r>
    </w:p>
    <w:p>
      <w:pPr>
        <w:spacing w:after="0"/>
        <w:ind w:left="0"/>
        <w:jc w:val="both"/>
      </w:pPr>
      <w:r>
        <w:rPr>
          <w:rFonts w:ascii="Times New Roman"/>
          <w:b w:val="false"/>
          <w:i w:val="false"/>
          <w:color w:val="000000"/>
          <w:sz w:val="28"/>
        </w:rPr>
        <w:t>
      Топырақ және жер ресурстары. Негізгі экологиялық тәуекелдер – жерлерді құрылыс салу үшін алып қою, топырақтың жергілікті ластануы, жекелеген учаскелерді су басу және урбанизация жағдайындағы топырақ қыртысының деградациясы. Бас жоспарда бүлінген жерлерді рекультивациялау, көгалдандыру жүйесін дамыту, аумақтарға су жайылуын болғызбау және қалдықтармен жұмыс істеу объектілерінің экологиялық қауіпсіздігін қамтамасыз ету бойынша іс-шаралар көзделген.</w:t>
      </w:r>
    </w:p>
    <w:p>
      <w:pPr>
        <w:spacing w:after="0"/>
        <w:ind w:left="0"/>
        <w:jc w:val="both"/>
      </w:pPr>
      <w:r>
        <w:rPr>
          <w:rFonts w:ascii="Times New Roman"/>
          <w:b w:val="false"/>
          <w:i w:val="false"/>
          <w:color w:val="000000"/>
          <w:sz w:val="28"/>
        </w:rPr>
        <w:t>
      Климаттың өзгеруі. Қаланың дамуы климаттың өзгеруіне бейімделу және парниктік газдар шығарындыларын азайту қажеттігі ескеріле отырып жүзеге асырылады. Негізгі бағыттар: газдандыру, энергетикалық тиімділікті арттыру, Tarlan Astana-ны қоса алғанда, қоғамдық көлікті дамыту, Астананың "жасыл белдеуін" кеңейту, сулы-батпақты алқаптарды сақтап қалу және жаңбыр мен еріген қар суын басқару жүйесін жетілдіру.</w:t>
      </w:r>
    </w:p>
    <w:p>
      <w:pPr>
        <w:spacing w:after="0"/>
        <w:ind w:left="0"/>
        <w:jc w:val="both"/>
      </w:pPr>
      <w:r>
        <w:rPr>
          <w:rFonts w:ascii="Times New Roman"/>
          <w:b w:val="false"/>
          <w:i w:val="false"/>
          <w:color w:val="000000"/>
          <w:sz w:val="28"/>
        </w:rPr>
        <w:t>
      Жүргізілген стратегиялық экологиялық бағалау көзделген табиғат қорғау іс-шаралары орындалған жағдайда Астана қаласының бас жоспарын іске асыру қолайсыз экологиялық салдарларға алып келмейтінін және тұрақты дамудың мақсаттарына қол жеткізуді, қалалық ортаның сапасы мен халықтың экологиялық қауіпсіздігін арттыруды қамтамасыз ететінін көрсетті.</w:t>
      </w:r>
    </w:p>
    <w:bookmarkStart w:name="z374" w:id="23"/>
    <w:p>
      <w:pPr>
        <w:spacing w:after="0"/>
        <w:ind w:left="0"/>
        <w:jc w:val="left"/>
      </w:pPr>
      <w:r>
        <w:rPr>
          <w:rFonts w:ascii="Times New Roman"/>
          <w:b/>
          <w:i w:val="false"/>
          <w:color w:val="000000"/>
        </w:rPr>
        <w:t xml:space="preserve"> Астана қаласының бас жоспарының негізгі техникалық-экономикалық көрсеткіштері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2030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 2035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кент және ауылдық елді мекен шегіндегі елді мекен жерлерінің ауданы,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меншікжайлы және бөліктелген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 пәтерлі тұрғын үйлер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үйлер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 қойма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құрылысжайлар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тоғайлар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акваторийлер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 (саяжайлар)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шаруашылығы және көшеттіктер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гүлзарлар, желекжолдар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басқа аумақтық объектілер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аумақтарды дамыту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өнеркәсіп-өндірістік және коммуналдық аумақтарды дамыту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басқа аймақтарды ұйымдастыру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ескергенде халық саны,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жастан кіші – </w:t>
            </w:r>
          </w:p>
          <w:p>
            <w:pPr>
              <w:spacing w:after="20"/>
              <w:ind w:left="20"/>
              <w:jc w:val="both"/>
            </w:pPr>
            <w:r>
              <w:rPr>
                <w:rFonts w:ascii="Times New Roman"/>
                <w:b w:val="false"/>
                <w:i w:val="false"/>
                <w:color w:val="000000"/>
                <w:sz w:val="20"/>
              </w:rPr>
              <w:t>
0-15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 (ерлер 16-62 жас, әйелдер 16-57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p>
            <w:pPr>
              <w:spacing w:after="20"/>
              <w:ind w:left="20"/>
              <w:jc w:val="both"/>
            </w:pPr>
            <w:r>
              <w:rPr>
                <w:rFonts w:ascii="Times New Roman"/>
                <w:b w:val="false"/>
                <w:i w:val="false"/>
                <w:color w:val="000000"/>
                <w:sz w:val="20"/>
              </w:rPr>
              <w:t>
61,1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1 353,1/</w:t>
            </w:r>
          </w:p>
          <w:p>
            <w:pPr>
              <w:spacing w:after="20"/>
              <w:ind w:left="20"/>
              <w:jc w:val="both"/>
            </w:pPr>
            <w:r>
              <w:rPr>
                <w:rFonts w:ascii="Times New Roman"/>
                <w:b w:val="false"/>
                <w:i w:val="false"/>
                <w:color w:val="000000"/>
                <w:sz w:val="20"/>
              </w:rPr>
              <w:t>
59,5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p>
            <w:pPr>
              <w:spacing w:after="20"/>
              <w:ind w:left="20"/>
              <w:jc w:val="both"/>
            </w:pPr>
            <w:r>
              <w:rPr>
                <w:rFonts w:ascii="Times New Roman"/>
                <w:b w:val="false"/>
                <w:i w:val="false"/>
                <w:color w:val="000000"/>
                <w:sz w:val="20"/>
              </w:rPr>
              <w:t>
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976,1/95,5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1 180,6/95,4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504,1/42,7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өздігінен жұмыспен қамтылғандар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676,5/57,3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өздігінен жұмыспен қамтылғандар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айналыспайтын еңбекке қабілетті жастағы еңбекке қабілетті халық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 бірлік үй (пәтер)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51 466/100/–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68 284/100/–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қордан: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w:t>
            </w:r>
          </w:p>
          <w:p>
            <w:pPr>
              <w:spacing w:after="20"/>
              <w:ind w:left="20"/>
              <w:jc w:val="both"/>
            </w:pPr>
            <w:r>
              <w:rPr>
                <w:rFonts w:ascii="Times New Roman"/>
                <w:b w:val="false"/>
                <w:i w:val="false"/>
                <w:color w:val="000000"/>
                <w:sz w:val="20"/>
              </w:rPr>
              <w:t>
87,3/5 734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46 541/90,2/–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63 606/ 92,2/–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түріндегі үйлерде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4 633/12,7/</w:t>
            </w:r>
          </w:p>
          <w:p>
            <w:pPr>
              <w:spacing w:after="20"/>
              <w:ind w:left="20"/>
              <w:jc w:val="both"/>
            </w:pPr>
            <w:r>
              <w:rPr>
                <w:rFonts w:ascii="Times New Roman"/>
                <w:b w:val="false"/>
                <w:i w:val="false"/>
                <w:color w:val="000000"/>
                <w:sz w:val="20"/>
              </w:rPr>
              <w:t>
24 539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салынып жатқан: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түрінде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бөліктелген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жоқ </w:t>
            </w:r>
          </w:p>
          <w:p>
            <w:pPr>
              <w:spacing w:after="20"/>
              <w:ind w:left="20"/>
              <w:jc w:val="both"/>
            </w:pPr>
            <w:r>
              <w:rPr>
                <w:rFonts w:ascii="Times New Roman"/>
                <w:b w:val="false"/>
                <w:i w:val="false"/>
                <w:color w:val="000000"/>
                <w:sz w:val="20"/>
              </w:rPr>
              <w:t>
1-3 қабатты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қабатты </w:t>
            </w:r>
          </w:p>
          <w:p>
            <w:pPr>
              <w:spacing w:after="20"/>
              <w:ind w:left="20"/>
              <w:jc w:val="both"/>
            </w:pPr>
            <w:r>
              <w:rPr>
                <w:rFonts w:ascii="Times New Roman"/>
                <w:b w:val="false"/>
                <w:i w:val="false"/>
                <w:color w:val="000000"/>
                <w:sz w:val="20"/>
              </w:rPr>
              <w:t>
(4-5 қабатты) көп пәтерлі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ауданы </w:t>
            </w:r>
          </w:p>
          <w:p>
            <w:pPr>
              <w:spacing w:after="20"/>
              <w:ind w:left="20"/>
              <w:jc w:val="both"/>
            </w:pPr>
            <w:r>
              <w:rPr>
                <w:rFonts w:ascii="Times New Roman"/>
                <w:b w:val="false"/>
                <w:i w:val="false"/>
                <w:color w:val="000000"/>
                <w:sz w:val="20"/>
              </w:rPr>
              <w:t>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p>
          <w:p>
            <w:pPr>
              <w:spacing w:after="20"/>
              <w:ind w:left="20"/>
              <w:jc w:val="both"/>
            </w:pPr>
            <w:r>
              <w:rPr>
                <w:rFonts w:ascii="Times New Roman"/>
                <w:b w:val="false"/>
                <w:i w:val="false"/>
                <w:color w:val="000000"/>
                <w:sz w:val="20"/>
              </w:rPr>
              <w:t>
жай-күйі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 (үй-жайларды қайта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қатысты тұрғын үй қорының кемуі: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соның ішінде төмендегілердің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түрінде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бөліктелген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жоқ </w:t>
            </w:r>
          </w:p>
          <w:p>
            <w:pPr>
              <w:spacing w:after="20"/>
              <w:ind w:left="20"/>
              <w:jc w:val="both"/>
            </w:pPr>
            <w:r>
              <w:rPr>
                <w:rFonts w:ascii="Times New Roman"/>
                <w:b w:val="false"/>
                <w:i w:val="false"/>
                <w:color w:val="000000"/>
                <w:sz w:val="20"/>
              </w:rPr>
              <w:t>
1-3 қабатты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қабатты </w:t>
            </w:r>
          </w:p>
          <w:p>
            <w:pPr>
              <w:spacing w:after="20"/>
              <w:ind w:left="20"/>
              <w:jc w:val="both"/>
            </w:pPr>
            <w:r>
              <w:rPr>
                <w:rFonts w:ascii="Times New Roman"/>
                <w:b w:val="false"/>
                <w:i w:val="false"/>
                <w:color w:val="000000"/>
                <w:sz w:val="20"/>
              </w:rPr>
              <w:t>
(4-5 қабатты) көп пәтерлі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төмендегілерге орналастырылады: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ауданының жылына орта есеппен енгізілуі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шаршы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кәрізбен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келушілер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w:t>
            </w:r>
          </w:p>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41 864/</w:t>
            </w:r>
          </w:p>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p>
            <w:pPr>
              <w:spacing w:after="20"/>
              <w:ind w:left="20"/>
              <w:jc w:val="both"/>
            </w:pPr>
            <w:r>
              <w:rPr>
                <w:rFonts w:ascii="Times New Roman"/>
                <w:b w:val="false"/>
                <w:i w:val="false"/>
                <w:color w:val="000000"/>
                <w:sz w:val="20"/>
              </w:rPr>
              <w:t>
21.3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және т. б.)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 құрылысжайлары/</w:t>
            </w:r>
          </w:p>
          <w:p>
            <w:pPr>
              <w:spacing w:after="20"/>
              <w:ind w:left="20"/>
              <w:jc w:val="both"/>
            </w:pPr>
            <w:r>
              <w:rPr>
                <w:rFonts w:ascii="Times New Roman"/>
                <w:b w:val="false"/>
                <w:i w:val="false"/>
                <w:color w:val="000000"/>
                <w:sz w:val="20"/>
              </w:rPr>
              <w:t xml:space="preserve">
1000 адамға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 мекемелер (театрлар, клубтар, кинотеатрлар, музейлер, көрме залдары және т. б.),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93 347/</w:t>
            </w:r>
          </w:p>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145 065/</w:t>
            </w:r>
          </w:p>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156 519/</w:t>
            </w:r>
          </w:p>
          <w:p>
            <w:pPr>
              <w:spacing w:after="20"/>
              <w:ind w:left="20"/>
              <w:jc w:val="both"/>
            </w:pPr>
            <w:r>
              <w:rPr>
                <w:rFonts w:ascii="Times New Roman"/>
                <w:b w:val="false"/>
                <w:i w:val="false"/>
                <w:color w:val="000000"/>
                <w:sz w:val="20"/>
              </w:rPr>
              <w:t>
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1 455 640/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1 577 944/</w:t>
            </w:r>
          </w:p>
          <w:p>
            <w:pPr>
              <w:spacing w:after="20"/>
              <w:ind w:left="20"/>
              <w:jc w:val="both"/>
            </w:pPr>
            <w:r>
              <w:rPr>
                <w:rFonts w:ascii="Times New Roman"/>
                <w:b w:val="false"/>
                <w:i w:val="false"/>
                <w:color w:val="000000"/>
                <w:sz w:val="20"/>
              </w:rPr>
              <w:t>
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1 664 604/</w:t>
            </w:r>
          </w:p>
          <w:p>
            <w:pPr>
              <w:spacing w:after="20"/>
              <w:ind w:left="20"/>
              <w:jc w:val="both"/>
            </w:pPr>
            <w:r>
              <w:rPr>
                <w:rFonts w:ascii="Times New Roman"/>
                <w:b w:val="false"/>
                <w:i w:val="false"/>
                <w:color w:val="000000"/>
                <w:sz w:val="20"/>
              </w:rPr>
              <w:t>
732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159 454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автомобиль/бекет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бірліктер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желісінің ұзындығы,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қосарлы </w:t>
            </w:r>
          </w:p>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қосарлы </w:t>
            </w:r>
          </w:p>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қосарлы </w:t>
            </w:r>
          </w:p>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қосарлы </w:t>
            </w:r>
          </w:p>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қосарлы </w:t>
            </w:r>
          </w:p>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қосарлы </w:t>
            </w:r>
          </w:p>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көшелер мен жолдардың ұзындығы,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және қозғалысы реттелетін 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кенттегі 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(бұқаралық 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құрылысы шегінде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p>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құрылысжайларының қуаты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p>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көздерден су жинау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ҚМК-ның жерасты суларының бекітілген қорлары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p>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 мерзім)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16.10.2010 ж. ҚР ГКЗ № 260 – 03 – 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шаққанда орташа су тұтыну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қайтадан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p>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p>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p>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p>
            <w:pPr>
              <w:spacing w:after="20"/>
              <w:ind w:left="20"/>
              <w:jc w:val="both"/>
            </w:pPr>
            <w:r>
              <w:rPr>
                <w:rFonts w:ascii="Times New Roman"/>
                <w:b w:val="false"/>
                <w:i w:val="false"/>
                <w:color w:val="000000"/>
                <w:sz w:val="20"/>
              </w:rPr>
              <w:t>
сағ/жыл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2610,17х</w:t>
            </w:r>
          </w:p>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3475,04х106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4629,44х</w:t>
            </w:r>
          </w:p>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1854,87х</w:t>
            </w:r>
          </w:p>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2446,67х</w:t>
            </w:r>
          </w:p>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3227,84х</w:t>
            </w:r>
          </w:p>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370,97х</w:t>
            </w:r>
          </w:p>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489,33х106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645,57х106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 жылына орта есеппен электр тұтыну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 МАЭС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желісі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пайдалану,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 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пайдаланымдағы телефон желісімен қамтамасыз етілуі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отбасына арналған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w:t>
            </w:r>
          </w:p>
          <w:p>
            <w:pPr>
              <w:spacing w:after="20"/>
              <w:ind w:left="20"/>
              <w:jc w:val="both"/>
            </w:pPr>
            <w:r>
              <w:rPr>
                <w:rFonts w:ascii="Times New Roman"/>
                <w:b w:val="false"/>
                <w:i w:val="false"/>
                <w:color w:val="000000"/>
                <w:sz w:val="20"/>
              </w:rPr>
              <w:t>
құрылысжайларының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 мен құм үю, барлығы көлемі мен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 бойынша басқа да арнайы шаралар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салт-жоралғылық қызмет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мың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млн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аумақтарды рекультивациялау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 Шудың орташа деңгейі (тәуліктің күндізгі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(химиялық және биологиялық заттармен, зиянды микроорганизмдермен рұқсат етілген шекті концентрациядан жоғары ластанған аумақтар, радиоактивті заттар, рұқсат етілген шекті деңгейден жоғары мөлшерде)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аймақтарында тұратын халық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және су қорғау аймақтарын көгалдандыру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қалдықтарды саралап жинау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бірлік/мың тонна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бірлік/мың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полигондар (полигондар)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жалпы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бейберекет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жоспардың 2030 жылға дейінгі бірінші кезектегі жобалық шешімдерін іске асыру бойынша барлық меншік нысанындағы инвестициялардың болжамды көлемі,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9 496 829,13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қаңтардағы</w:t>
            </w:r>
            <w:r>
              <w:br/>
            </w:r>
            <w:r>
              <w:rPr>
                <w:rFonts w:ascii="Times New Roman"/>
                <w:b w:val="false"/>
                <w:i w:val="false"/>
                <w:color w:val="000000"/>
                <w:sz w:val="20"/>
              </w:rPr>
              <w:t>№ 33 қаулысына</w:t>
            </w:r>
            <w:r>
              <w:br/>
            </w:r>
            <w:r>
              <w:rPr>
                <w:rFonts w:ascii="Times New Roman"/>
                <w:b w:val="false"/>
                <w:i w:val="false"/>
                <w:color w:val="000000"/>
                <w:sz w:val="20"/>
              </w:rPr>
              <w:t>қосымша</w:t>
            </w:r>
          </w:p>
        </w:tc>
      </w:tr>
    </w:tbl>
    <w:bookmarkStart w:name="z352" w:id="24"/>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Үкіметінің күші жойылған кейбір шешімдерінің тізбесі</w:t>
      </w:r>
    </w:p>
    <w:bookmarkEnd w:id="24"/>
    <w:bookmarkStart w:name="z354" w:id="25"/>
    <w:p>
      <w:pPr>
        <w:spacing w:after="0"/>
        <w:ind w:left="0"/>
        <w:jc w:val="both"/>
      </w:pPr>
      <w:r>
        <w:rPr>
          <w:rFonts w:ascii="Times New Roman"/>
          <w:b w:val="false"/>
          <w:i w:val="false"/>
          <w:color w:val="000000"/>
          <w:sz w:val="28"/>
        </w:rPr>
        <w:t xml:space="preserve">
      1. "Астана қаласының бас жоспары туралы" Қазақстан Республикасы Үкіметінің 2001 жылғы 15 тамыздағы № 1064 </w:t>
      </w:r>
      <w:r>
        <w:rPr>
          <w:rFonts w:ascii="Times New Roman"/>
          <w:b w:val="false"/>
          <w:i w:val="false"/>
          <w:color w:val="000000"/>
          <w:sz w:val="28"/>
        </w:rPr>
        <w:t>қаулысы</w:t>
      </w:r>
      <w:r>
        <w:rPr>
          <w:rFonts w:ascii="Times New Roman"/>
          <w:b w:val="false"/>
          <w:i w:val="false"/>
          <w:color w:val="000000"/>
          <w:sz w:val="28"/>
        </w:rPr>
        <w:t>.</w:t>
      </w:r>
    </w:p>
    <w:bookmarkEnd w:id="25"/>
    <w:bookmarkStart w:name="z355" w:id="26"/>
    <w:p>
      <w:pPr>
        <w:spacing w:after="0"/>
        <w:ind w:left="0"/>
        <w:jc w:val="both"/>
      </w:pPr>
      <w:r>
        <w:rPr>
          <w:rFonts w:ascii="Times New Roman"/>
          <w:b w:val="false"/>
          <w:i w:val="false"/>
          <w:color w:val="000000"/>
          <w:sz w:val="28"/>
        </w:rPr>
        <w:t xml:space="preserve">
      2. "Астана қаласының бас жоспары туралы" Қазақстан Республикасы Үкіметінің 2001 жылғы 15 тамыздағы № 1064 қаулысына өзгерістер енгізу туралы" Қазақстан Республикасы Үкіметінің 2009 жылғы 28 қаңтардағы № 73 </w:t>
      </w:r>
      <w:r>
        <w:rPr>
          <w:rFonts w:ascii="Times New Roman"/>
          <w:b w:val="false"/>
          <w:i w:val="false"/>
          <w:color w:val="000000"/>
          <w:sz w:val="28"/>
        </w:rPr>
        <w:t>қаулысы</w:t>
      </w:r>
      <w:r>
        <w:rPr>
          <w:rFonts w:ascii="Times New Roman"/>
          <w:b w:val="false"/>
          <w:i w:val="false"/>
          <w:color w:val="000000"/>
          <w:sz w:val="28"/>
        </w:rPr>
        <w:t>.</w:t>
      </w:r>
    </w:p>
    <w:bookmarkEnd w:id="26"/>
    <w:bookmarkStart w:name="z356" w:id="27"/>
    <w:p>
      <w:pPr>
        <w:spacing w:after="0"/>
        <w:ind w:left="0"/>
        <w:jc w:val="both"/>
      </w:pPr>
      <w:r>
        <w:rPr>
          <w:rFonts w:ascii="Times New Roman"/>
          <w:b w:val="false"/>
          <w:i w:val="false"/>
          <w:color w:val="000000"/>
          <w:sz w:val="28"/>
        </w:rPr>
        <w:t xml:space="preserve">
      3. "Астана қаласының бас жоспары туралы" Қазақстан Республикасы Үкіметінің 2001 жылғы 15 тамыздағы № 1064 қаулысына өзгерістер енгізу туралы" Қазақстан Республикасы Үкіметінің 2011 жылғы 30 шілдедегі № 884 </w:t>
      </w:r>
      <w:r>
        <w:rPr>
          <w:rFonts w:ascii="Times New Roman"/>
          <w:b w:val="false"/>
          <w:i w:val="false"/>
          <w:color w:val="000000"/>
          <w:sz w:val="28"/>
        </w:rPr>
        <w:t>қаулысы</w:t>
      </w:r>
      <w:r>
        <w:rPr>
          <w:rFonts w:ascii="Times New Roman"/>
          <w:b w:val="false"/>
          <w:i w:val="false"/>
          <w:color w:val="000000"/>
          <w:sz w:val="28"/>
        </w:rPr>
        <w:t>.</w:t>
      </w:r>
    </w:p>
    <w:bookmarkEnd w:id="27"/>
    <w:bookmarkStart w:name="z357" w:id="28"/>
    <w:p>
      <w:pPr>
        <w:spacing w:after="0"/>
        <w:ind w:left="0"/>
        <w:jc w:val="both"/>
      </w:pPr>
      <w:r>
        <w:rPr>
          <w:rFonts w:ascii="Times New Roman"/>
          <w:b w:val="false"/>
          <w:i w:val="false"/>
          <w:color w:val="000000"/>
          <w:sz w:val="28"/>
        </w:rPr>
        <w:t xml:space="preserve">
      4. "Астана қаласының бас жоспары туралы" Қазақстан Республикасы Үкіметінің 2001 жылғы 15 тамыздағы № 1064 қаулысына өзгерістер мен толықтырулар енгізу туралы" Қазақстан Республикасы Үкіметінің 2016 жылғы 23 желтоқсандағы № 848 </w:t>
      </w:r>
      <w:r>
        <w:rPr>
          <w:rFonts w:ascii="Times New Roman"/>
          <w:b w:val="false"/>
          <w:i w:val="false"/>
          <w:color w:val="000000"/>
          <w:sz w:val="28"/>
        </w:rPr>
        <w:t>қаулысы</w:t>
      </w:r>
      <w:r>
        <w:rPr>
          <w:rFonts w:ascii="Times New Roman"/>
          <w:b w:val="false"/>
          <w:i w:val="false"/>
          <w:color w:val="000000"/>
          <w:sz w:val="28"/>
        </w:rPr>
        <w:t>.</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