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b86b" w14:textId="1ecb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тіркеуді жүргізу қағидаларын бекіту туралы" Қазақстан Республикасы Үкіметінің 2018 жылғы 31 қаңтардағы № 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желтоқсандағы № 1246 қаулысы. Күші жойылды - Қазақстан Республикасы Үкіметінің 2024 жылғы 8 қарашадағы № 938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08.11.2021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 тармақшасына сәйкес Қазақстан Республикасының Үкiметi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Дактилоскопиялық және геномдық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xml:space="preserve">
      3) тармақша мынадай редакцияда жазылсын: </w:t>
      </w:r>
    </w:p>
    <w:bookmarkEnd w:id="4"/>
    <w:bookmarkStart w:name="z8" w:id="5"/>
    <w:p>
      <w:pPr>
        <w:spacing w:after="0"/>
        <w:ind w:left="0"/>
        <w:jc w:val="both"/>
      </w:pPr>
      <w:r>
        <w:rPr>
          <w:rFonts w:ascii="Times New Roman"/>
          <w:b w:val="false"/>
          <w:i w:val="false"/>
          <w:color w:val="000000"/>
          <w:sz w:val="28"/>
        </w:rPr>
        <w:t>
      "3) геномдық ақпарат бойынша сәйкестендіру – анықталып жатқан адамның, танылмаған мәйіттің геномдық профилінің "Жеке басты биометриялық сәйкестендіру" автоматтандырылған ақпараттық жүйесі (бұдан әрі – "ЖБС" ААЖ) геномдық ақпаратының дерекқоры бойынша сәйкес келуін тексеру;";</w:t>
      </w:r>
    </w:p>
    <w:bookmarkEnd w:id="5"/>
    <w:bookmarkStart w:name="z9" w:id="6"/>
    <w:p>
      <w:pPr>
        <w:spacing w:after="0"/>
        <w:ind w:left="0"/>
        <w:jc w:val="both"/>
      </w:pPr>
      <w:r>
        <w:rPr>
          <w:rFonts w:ascii="Times New Roman"/>
          <w:b w:val="false"/>
          <w:i w:val="false"/>
          <w:color w:val="000000"/>
          <w:sz w:val="28"/>
        </w:rPr>
        <w:t xml:space="preserve">
      5) тармақша мынадай редакцияда жазылсын: </w:t>
      </w:r>
    </w:p>
    <w:bookmarkEnd w:id="6"/>
    <w:bookmarkStart w:name="z10" w:id="7"/>
    <w:p>
      <w:pPr>
        <w:spacing w:after="0"/>
        <w:ind w:left="0"/>
        <w:jc w:val="both"/>
      </w:pPr>
      <w:r>
        <w:rPr>
          <w:rFonts w:ascii="Times New Roman"/>
          <w:b w:val="false"/>
          <w:i w:val="false"/>
          <w:color w:val="000000"/>
          <w:sz w:val="28"/>
        </w:rPr>
        <w:t>
      "5) дактилоскопиялау – материалдық жеткізгіштерде қолдың тырнақ фалангаларының және (немесе) алақан бетіндегі папиллярлық сызықтардан түзетілетін тері бедерінің таңбасын (бұдан әрі – таңбалар) алу;";</w:t>
      </w:r>
    </w:p>
    <w:bookmarkEnd w:id="7"/>
    <w:bookmarkStart w:name="z11" w:id="8"/>
    <w:p>
      <w:pPr>
        <w:spacing w:after="0"/>
        <w:ind w:left="0"/>
        <w:jc w:val="both"/>
      </w:pPr>
      <w:r>
        <w:rPr>
          <w:rFonts w:ascii="Times New Roman"/>
          <w:b w:val="false"/>
          <w:i w:val="false"/>
          <w:color w:val="000000"/>
          <w:sz w:val="28"/>
        </w:rPr>
        <w:t xml:space="preserve">
      13) тармақша мынадай редакцияда жазылсын: </w:t>
      </w:r>
    </w:p>
    <w:bookmarkEnd w:id="8"/>
    <w:bookmarkStart w:name="z12" w:id="9"/>
    <w:p>
      <w:pPr>
        <w:spacing w:after="0"/>
        <w:ind w:left="0"/>
        <w:jc w:val="both"/>
      </w:pPr>
      <w:r>
        <w:rPr>
          <w:rFonts w:ascii="Times New Roman"/>
          <w:b w:val="false"/>
          <w:i w:val="false"/>
          <w:color w:val="000000"/>
          <w:sz w:val="28"/>
        </w:rPr>
        <w:t>
      "13) "Жеке басты биометриялық сәйкестендіру" автоматтандырылған ақпараттық жүйесі – біреуі автоматтандырылған дактилоскопиялық ақпараттық жүйедегі дактилоскопиялық ақпаратты қамтитын, ал екіншісі автоматтандырылған геномдық ақпараттық жүйедегі геномдық ақпаратты қамтитын екі кіші жүйеден тұратын электрондық ақпараттық ресурс;";</w:t>
      </w:r>
    </w:p>
    <w:bookmarkEnd w:id="9"/>
    <w:bookmarkStart w:name="z13" w:id="10"/>
    <w:p>
      <w:pPr>
        <w:spacing w:after="0"/>
        <w:ind w:left="0"/>
        <w:jc w:val="both"/>
      </w:pPr>
      <w:r>
        <w:rPr>
          <w:rFonts w:ascii="Times New Roman"/>
          <w:b w:val="false"/>
          <w:i w:val="false"/>
          <w:color w:val="000000"/>
          <w:sz w:val="28"/>
        </w:rPr>
        <w:t xml:space="preserve">
      21) тармақша мынадай редакцияда жазылсын: </w:t>
      </w:r>
    </w:p>
    <w:bookmarkEnd w:id="10"/>
    <w:p>
      <w:pPr>
        <w:spacing w:after="0"/>
        <w:ind w:left="0"/>
        <w:jc w:val="both"/>
      </w:pPr>
      <w:r>
        <w:rPr>
          <w:rFonts w:ascii="Times New Roman"/>
          <w:b w:val="false"/>
          <w:i w:val="false"/>
          <w:color w:val="000000"/>
          <w:sz w:val="28"/>
        </w:rPr>
        <w:t>
      "21) халықты құжаттандыруға арналған қолданбалы бағдарламалық қамтылым (бұдан әрі – ҚБҚ) – Қазақстан Республикасының халқын құжаттандыруға және тіркеуге арналған бағдарламалық өнім;";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"12. Адамдардың дактилоскопиялық ақпаратын жинау ішкі істер органдарының көші-қон қызметі бөлімшелерінде, оның ішінде халықты құжаттандыруды тіркеу пункттерінде, ұлттық қауіпсіздік органдарында, Қазақстан Республикасының шет елдердегі мекемелерінде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Дактилоскопиялау процесі қолдың он саусағын немесе екі қолдың он саусағы мен алақандарын арнайы дактилоскопиялық сканерде сканерлеу арқылы бояу жақпайтын әдіспен не осы Қағидалардың 26-тармағында белгіленген жағдайларда бояу жағу әдісімен дактилоскопиялық картаның қағаз бланкісінде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19-1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"19.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қоспағанда, тіркелетін адамның қолында саусақтарының жекелеген тырнақ фалангаларында ашық жаралар мен өзге де жарақаттар болып, дактилоскопиялауға уақытша мүмкіндік болмаған кезде дактилоскопиялық ақпаратты жинау қолдың жарақаттанбаған саусақтарынан жүргізіледі.</w:t>
      </w:r>
    </w:p>
    <w:bookmarkEnd w:id="11"/>
    <w:bookmarkStart w:name="z19" w:id="12"/>
    <w:p>
      <w:pPr>
        <w:spacing w:after="0"/>
        <w:ind w:left="0"/>
        <w:jc w:val="both"/>
      </w:pPr>
      <w:r>
        <w:rPr>
          <w:rFonts w:ascii="Times New Roman"/>
          <w:b w:val="false"/>
          <w:i w:val="false"/>
          <w:color w:val="000000"/>
          <w:sz w:val="28"/>
        </w:rPr>
        <w:t>
      Дактилоскопиялық тіркелуге тиіс адамның буындары деформацияланған жағдайда дактилоскопиялық ақпаратты жинау қолдың анағұрлым азырақ деформацияланған саусақтарынан жүргізіледі.</w:t>
      </w:r>
    </w:p>
    <w:bookmarkEnd w:id="12"/>
    <w:p>
      <w:pPr>
        <w:spacing w:after="0"/>
        <w:ind w:left="0"/>
        <w:jc w:val="both"/>
      </w:pPr>
      <w:r>
        <w:rPr>
          <w:rFonts w:ascii="Times New Roman"/>
          <w:b w:val="false"/>
          <w:i w:val="false"/>
          <w:color w:val="000000"/>
          <w:sz w:val="28"/>
        </w:rPr>
        <w:t>
      Бұл ретте дактилоскопиялық тіркеуді жүзеге асыратын қызметкер "ЖБС" ААЖ дерекқорына екі қолдың он саусағының тырнақ фалангаларына уақытша зақым келгені және өтініш жасалған күні дактилоскопиялау рәсімін жүзеге асырудың мүмкін еместігі туралы белгі қолды және тіркелетін адамға жазылғаннан кейін жеке басын куәландыратын құжатты алу үшін келесі жүгінген кезде қайтадан дактилоскопиялаудан өту қажеттігі туралы ескертеді.</w:t>
      </w:r>
    </w:p>
    <w:bookmarkStart w:name="z20" w:id="13"/>
    <w:p>
      <w:pPr>
        <w:spacing w:after="0"/>
        <w:ind w:left="0"/>
        <w:jc w:val="both"/>
      </w:pPr>
      <w:r>
        <w:rPr>
          <w:rFonts w:ascii="Times New Roman"/>
          <w:b w:val="false"/>
          <w:i w:val="false"/>
          <w:color w:val="000000"/>
          <w:sz w:val="28"/>
        </w:rPr>
        <w:t xml:space="preserve">
      19-1. Жеке басын куәландыратын құжаттарын ресімдеген кезде Қазақстан Республикасының азаматтарын, шетелдіктер мен азаматтығы жоқ адамдарды, Қазақстан Республикасының визаларын ресімдеген кезде шетелдіктер мен азаматтығы жоқ адамдарды дактилоскопиялау бояу жақпайтын әдіспен қолдың он саусағын мынадай тәсілдердің бірімен сканерлеу арқылы жүзеге асырылады: </w:t>
      </w:r>
    </w:p>
    <w:bookmarkEnd w:id="13"/>
    <w:bookmarkStart w:name="z21" w:id="14"/>
    <w:p>
      <w:pPr>
        <w:spacing w:after="0"/>
        <w:ind w:left="0"/>
        <w:jc w:val="both"/>
      </w:pPr>
      <w:r>
        <w:rPr>
          <w:rFonts w:ascii="Times New Roman"/>
          <w:b w:val="false"/>
          <w:i w:val="false"/>
          <w:color w:val="000000"/>
          <w:sz w:val="28"/>
        </w:rPr>
        <w:t>
      1) қолдың он саусағын батыра басу (бұдан әрі – батыра басу тәсілі) арқылы;</w:t>
      </w:r>
    </w:p>
    <w:bookmarkEnd w:id="14"/>
    <w:bookmarkStart w:name="z22" w:id="15"/>
    <w:p>
      <w:pPr>
        <w:spacing w:after="0"/>
        <w:ind w:left="0"/>
        <w:jc w:val="both"/>
      </w:pPr>
      <w:r>
        <w:rPr>
          <w:rFonts w:ascii="Times New Roman"/>
          <w:b w:val="false"/>
          <w:i w:val="false"/>
          <w:color w:val="000000"/>
          <w:sz w:val="28"/>
        </w:rPr>
        <w:t>
      2) қолдың он саусағын аунату (бұдан әрі – аунату тәсілі) арқылы.</w:t>
      </w:r>
    </w:p>
    <w:bookmarkEnd w:id="15"/>
    <w:p>
      <w:pPr>
        <w:spacing w:after="0"/>
        <w:ind w:left="0"/>
        <w:jc w:val="both"/>
      </w:pPr>
      <w:r>
        <w:rPr>
          <w:rFonts w:ascii="Times New Roman"/>
          <w:b w:val="false"/>
          <w:i w:val="false"/>
          <w:color w:val="000000"/>
          <w:sz w:val="28"/>
        </w:rPr>
        <w:t>
      Қолдың он саусағының таңбасын сканерлеудің батыра басу тәсілі мынадай кезекпен жүргізіледі:</w:t>
      </w:r>
    </w:p>
    <w:bookmarkStart w:name="z23" w:id="16"/>
    <w:p>
      <w:pPr>
        <w:spacing w:after="0"/>
        <w:ind w:left="0"/>
        <w:jc w:val="both"/>
      </w:pPr>
      <w:r>
        <w:rPr>
          <w:rFonts w:ascii="Times New Roman"/>
          <w:b w:val="false"/>
          <w:i w:val="false"/>
          <w:color w:val="000000"/>
          <w:sz w:val="28"/>
        </w:rPr>
        <w:t xml:space="preserve">
      1) дактилоскопиялық сканердің төсеніш шынысына оң қолдың, содан кейін сол қолдың төрт саусағы (бас бармақсыз) бір уақытта қойылады; </w:t>
      </w:r>
    </w:p>
    <w:bookmarkEnd w:id="16"/>
    <w:bookmarkStart w:name="z24" w:id="17"/>
    <w:p>
      <w:pPr>
        <w:spacing w:after="0"/>
        <w:ind w:left="0"/>
        <w:jc w:val="both"/>
      </w:pPr>
      <w:r>
        <w:rPr>
          <w:rFonts w:ascii="Times New Roman"/>
          <w:b w:val="false"/>
          <w:i w:val="false"/>
          <w:color w:val="000000"/>
          <w:sz w:val="28"/>
        </w:rPr>
        <w:t xml:space="preserve">
      2) дактилоскопиялық сканердің төсеніш шынысына қолдың бас бармақтары бір уақытта қойылады. </w:t>
      </w:r>
    </w:p>
    <w:bookmarkEnd w:id="17"/>
    <w:p>
      <w:pPr>
        <w:spacing w:after="0"/>
        <w:ind w:left="0"/>
        <w:jc w:val="both"/>
      </w:pPr>
      <w:r>
        <w:rPr>
          <w:rFonts w:ascii="Times New Roman"/>
          <w:b w:val="false"/>
          <w:i w:val="false"/>
          <w:color w:val="000000"/>
          <w:sz w:val="28"/>
        </w:rPr>
        <w:t>
      Қолдың он саусағының таңбасын сканерлеудің аунату тәсілі мынадай кезекпен жүргізіледі:</w:t>
      </w:r>
    </w:p>
    <w:bookmarkStart w:name="z25" w:id="18"/>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аунатылады, содан кейін дактилоскопиялық сканердің төсеніш шынысына сол қолдың саусақтары дәл солай аунатылады;</w:t>
      </w:r>
    </w:p>
    <w:bookmarkEnd w:id="18"/>
    <w:bookmarkStart w:name="z26" w:id="19"/>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 уақытта қойылады;</w:t>
      </w:r>
    </w:p>
    <w:bookmarkEnd w:id="19"/>
    <w:bookmarkStart w:name="z27" w:id="20"/>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 уақытта қойылады.</w:t>
      </w:r>
    </w:p>
    <w:bookmarkEnd w:id="20"/>
    <w:bookmarkStart w:name="z28" w:id="21"/>
    <w:p>
      <w:pPr>
        <w:spacing w:after="0"/>
        <w:ind w:left="0"/>
        <w:jc w:val="both"/>
      </w:pPr>
      <w:r>
        <w:rPr>
          <w:rFonts w:ascii="Times New Roman"/>
          <w:b w:val="false"/>
          <w:i w:val="false"/>
          <w:color w:val="000000"/>
          <w:sz w:val="28"/>
        </w:rPr>
        <w:t>
      20. Жеке басын куәландыратын құжаттарды ресімдеген кезде Қазақстан Республикасы азаматтарының, шетелдіктер мен азаматтығы жоқ адамдардың, сондай-ақ Қазақстан Республикасының визаларын ресімдеген кезде шетелдіктер мен азаматтығы жоқ адамдардың екі қолындағы саусақтарының папиллярлық бедерлері "ЖБС" ААЖ-да танылмайтын болса, қолды санитариялық-гигиеналық құралдармен өңдеу және дактилоскопиялау рәсімінен қайтадан өту қажет. Дактилоскопиялаудың батыра басу тәсілі пайдаланылған кезде екі қолдағы саусақтардың папиллярлық бедерлері "ЖБС" ААЖ-да тағы да танылмаған жағдайда дактилоскопиялаудың аунату тәсілі қолданылады.";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"21-2. Құжаттандыру рәсімін бастамас бұрын қызметкер жеке тұлғаның ҚБҚ-да дактилоскопиялық тіркеуден өткені туралы белгінің бар-жоғын тексереді.</w:t>
      </w:r>
    </w:p>
    <w:bookmarkEnd w:id="22"/>
    <w:p>
      <w:pPr>
        <w:spacing w:after="0"/>
        <w:ind w:left="0"/>
        <w:jc w:val="both"/>
      </w:pPr>
      <w:r>
        <w:rPr>
          <w:rFonts w:ascii="Times New Roman"/>
          <w:b w:val="false"/>
          <w:i w:val="false"/>
          <w:color w:val="000000"/>
          <w:sz w:val="28"/>
        </w:rPr>
        <w:t>
      Белгі бар болса, қызметкер жеке тұлғаны "ЖБС" ААЖ арқылы верификациялауды жүргізеді.</w:t>
      </w:r>
    </w:p>
    <w:p>
      <w:pPr>
        <w:spacing w:after="0"/>
        <w:ind w:left="0"/>
        <w:jc w:val="both"/>
      </w:pPr>
      <w:r>
        <w:rPr>
          <w:rFonts w:ascii="Times New Roman"/>
          <w:b w:val="false"/>
          <w:i w:val="false"/>
          <w:color w:val="000000"/>
          <w:sz w:val="28"/>
        </w:rPr>
        <w:t>
      ҚБҚ-да жеке тұлғаның дактилоскопиялық тіркеуден өткені туралы белгі болмаған жағдайда қызметкер ҚБҚ-да дактилоскопиялық тіркеуден өтуге өтінім қалыптастырады. Содан кейін "ЖБС" ААЖ-да дактилоскопиялық тіркеуді жүргізеді.</w:t>
      </w:r>
    </w:p>
    <w:bookmarkStart w:name="z31" w:id="23"/>
    <w:p>
      <w:pPr>
        <w:spacing w:after="0"/>
        <w:ind w:left="0"/>
        <w:jc w:val="both"/>
      </w:pPr>
      <w:r>
        <w:rPr>
          <w:rFonts w:ascii="Times New Roman"/>
          <w:b w:val="false"/>
          <w:i w:val="false"/>
          <w:color w:val="000000"/>
          <w:sz w:val="28"/>
        </w:rPr>
        <w:t xml:space="preserve">
      Жеке тұлғаны верификациялау дактилоскопиялық сканердің төсеніш шынысына оң қол мен сол қолдың төрт саусағын (сұқ, ортаңғы, атаусыз саусақ пен шынашақты), одан кейін бас бармақтарын бояу жақпайтын әдіспен бір уақытта кезекпен қою арқылы жүзеге асырылады. </w:t>
      </w:r>
    </w:p>
    <w:bookmarkEnd w:id="23"/>
    <w:p>
      <w:pPr>
        <w:spacing w:after="0"/>
        <w:ind w:left="0"/>
        <w:jc w:val="both"/>
      </w:pPr>
      <w:r>
        <w:rPr>
          <w:rFonts w:ascii="Times New Roman"/>
          <w:b w:val="false"/>
          <w:i w:val="false"/>
          <w:color w:val="000000"/>
          <w:sz w:val="28"/>
        </w:rPr>
        <w:t>
      Жеке тұлғаның қолындағы саусақтарының папиллярлық бедерлері жеке басын куәландыратын құжатта орналастырылған не "ЖБС" ААЖ дерекқорындағы оның дактилоскопиялық ақпаратымен сәйкес келген жағдайда құжаттандыру рәсімінен одан әрі өтеді.</w:t>
      </w:r>
    </w:p>
    <w:bookmarkStart w:name="z32" w:id="24"/>
    <w:p>
      <w:pPr>
        <w:spacing w:after="0"/>
        <w:ind w:left="0"/>
        <w:jc w:val="both"/>
      </w:pPr>
      <w:r>
        <w:rPr>
          <w:rFonts w:ascii="Times New Roman"/>
          <w:b w:val="false"/>
          <w:i w:val="false"/>
          <w:color w:val="000000"/>
          <w:sz w:val="28"/>
        </w:rPr>
        <w:t>
      Жеке тұлғаның қолындағы саусақтарының папиллярлық бедерлері жеке басын куәландыратын құжатқа орналастырылған не "ЖБС" ААЖ дерекқорындағы оның дактилоскопиялық ақпаратымен сәйкес келмеген жағдайда жеке тұлға осы Қағидалардың 22-тармағының 2) тармақшасына сәйкес дактилоскопиялаудан қайтадан өтуге тиіс не осы Қағидалардың 126, 127 және 128-тармақтарында көзделген тексеру іс-шаралары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"23. Дактилоскопиялау немесе верификациялау алдында тіркелетін адамның қолында ашық жараның бар-жоғы және қолының тазалығы қаралады.</w:t>
      </w:r>
    </w:p>
    <w:bookmarkEnd w:id="25"/>
    <w:bookmarkStart w:name="z35" w:id="26"/>
    <w:p>
      <w:pPr>
        <w:spacing w:after="0"/>
        <w:ind w:left="0"/>
        <w:jc w:val="both"/>
      </w:pPr>
      <w:r>
        <w:rPr>
          <w:rFonts w:ascii="Times New Roman"/>
          <w:b w:val="false"/>
          <w:i w:val="false"/>
          <w:color w:val="000000"/>
          <w:sz w:val="28"/>
        </w:rPr>
        <w:t>
      Тіркелетін адамда:</w:t>
      </w:r>
    </w:p>
    <w:bookmarkEnd w:id="26"/>
    <w:p>
      <w:pPr>
        <w:spacing w:after="0"/>
        <w:ind w:left="0"/>
        <w:jc w:val="both"/>
      </w:pPr>
      <w:r>
        <w:rPr>
          <w:rFonts w:ascii="Times New Roman"/>
          <w:b w:val="false"/>
          <w:i w:val="false"/>
          <w:color w:val="000000"/>
          <w:sz w:val="28"/>
        </w:rPr>
        <w:t>
      ашық жара анықталса, осы Қағидалардың 19, 20 және 21-тармақтарында көзделген іс-әрекет жүргізіледі;</w:t>
      </w:r>
    </w:p>
    <w:p>
      <w:pPr>
        <w:spacing w:after="0"/>
        <w:ind w:left="0"/>
        <w:jc w:val="both"/>
      </w:pPr>
      <w:r>
        <w:rPr>
          <w:rFonts w:ascii="Times New Roman"/>
          <w:b w:val="false"/>
          <w:i w:val="false"/>
          <w:color w:val="000000"/>
          <w:sz w:val="28"/>
        </w:rPr>
        <w:t>
      қолы айтарлықтай лас болса, санитариялық-гигиеналық құралдармен өңдеу арқылы кірді кетіруге мүмкіндік беріледі.</w:t>
      </w:r>
    </w:p>
    <w:p>
      <w:pPr>
        <w:spacing w:after="0"/>
        <w:ind w:left="0"/>
        <w:jc w:val="both"/>
      </w:pPr>
      <w:r>
        <w:rPr>
          <w:rFonts w:ascii="Times New Roman"/>
          <w:b w:val="false"/>
          <w:i w:val="false"/>
          <w:color w:val="000000"/>
          <w:sz w:val="28"/>
        </w:rPr>
        <w:t>
      Дактилоскопиялаған кезде мына талаптардың бірінің сақталуы қамтамасыз етіледі:</w:t>
      </w:r>
    </w:p>
    <w:p>
      <w:pPr>
        <w:spacing w:after="0"/>
        <w:ind w:left="0"/>
        <w:jc w:val="both"/>
      </w:pPr>
      <w:r>
        <w:rPr>
          <w:rFonts w:ascii="Times New Roman"/>
          <w:b w:val="false"/>
          <w:i w:val="false"/>
          <w:color w:val="000000"/>
          <w:sz w:val="28"/>
        </w:rPr>
        <w:t>
      тіркелетін адамның қол саусақтарын дактилоскопиялық сканердің төсеніш шынысына үйкемей біркелкі аунату;</w:t>
      </w:r>
    </w:p>
    <w:p>
      <w:pPr>
        <w:spacing w:after="0"/>
        <w:ind w:left="0"/>
        <w:jc w:val="both"/>
      </w:pPr>
      <w:r>
        <w:rPr>
          <w:rFonts w:ascii="Times New Roman"/>
          <w:b w:val="false"/>
          <w:i w:val="false"/>
          <w:color w:val="000000"/>
          <w:sz w:val="28"/>
        </w:rPr>
        <w:t>
      тіркелетін адамның қол саусақтарын дактилоскопиялық сканердің төсеніш шынысына тығыз батыра басу;</w:t>
      </w:r>
    </w:p>
    <w:p>
      <w:pPr>
        <w:spacing w:after="0"/>
        <w:ind w:left="0"/>
        <w:jc w:val="both"/>
      </w:pPr>
      <w:r>
        <w:rPr>
          <w:rFonts w:ascii="Times New Roman"/>
          <w:b w:val="false"/>
          <w:i w:val="false"/>
          <w:color w:val="000000"/>
          <w:sz w:val="28"/>
        </w:rPr>
        <w:t>
      тіркелетін адамның қол саусақтарын бояуды жайып жағуға арналған боялған металл немесе шыны тілімшенің (бұдан әрі – тілімше) бетінен және дактилоскопиялық картаның үстінен үйкемей біркелкі басып түсіру, сондай-ақ таза білікше мен тілімшелерді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"26. Еңбекші көшіп келушілерге рұқсат берген кезде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дактилоскопиялау аунату тәсілімен мына әдістердің бірі арқылы:</w:t>
      </w:r>
    </w:p>
    <w:bookmarkEnd w:id="27"/>
    <w:bookmarkStart w:name="z39" w:id="28"/>
    <w:p>
      <w:pPr>
        <w:spacing w:after="0"/>
        <w:ind w:left="0"/>
        <w:jc w:val="both"/>
      </w:pPr>
      <w:r>
        <w:rPr>
          <w:rFonts w:ascii="Times New Roman"/>
          <w:b w:val="false"/>
          <w:i w:val="false"/>
          <w:color w:val="000000"/>
          <w:sz w:val="28"/>
        </w:rPr>
        <w:t>
      1) қолдың он саусағы мен алақандарын сканерлеу арқылы бояу жақпайтын әдіспен;</w:t>
      </w:r>
    </w:p>
    <w:bookmarkEnd w:id="28"/>
    <w:bookmarkStart w:name="z40" w:id="29"/>
    <w:p>
      <w:pPr>
        <w:spacing w:after="0"/>
        <w:ind w:left="0"/>
        <w:jc w:val="both"/>
      </w:pPr>
      <w:r>
        <w:rPr>
          <w:rFonts w:ascii="Times New Roman"/>
          <w:b w:val="false"/>
          <w:i w:val="false"/>
          <w:color w:val="000000"/>
          <w:sz w:val="28"/>
        </w:rPr>
        <w:t>
      2) осы Қағидалардың 27, 28-тармақтарына сәйкес дактилоскопиялық картаның қағаз бланкісінде қолдың он саусағы мен алақандарына бояу жағу әдісімен жүзеге асырылады.</w:t>
      </w:r>
    </w:p>
    <w:bookmarkEnd w:id="29"/>
    <w:p>
      <w:pPr>
        <w:spacing w:after="0"/>
        <w:ind w:left="0"/>
        <w:jc w:val="both"/>
      </w:pPr>
      <w:r>
        <w:rPr>
          <w:rFonts w:ascii="Times New Roman"/>
          <w:b w:val="false"/>
          <w:i w:val="false"/>
          <w:color w:val="000000"/>
          <w:sz w:val="28"/>
        </w:rPr>
        <w:t>
      Қолдың он саусағы мен алақандарын сканерлеу мынадай кезекпен орындалады:</w:t>
      </w:r>
    </w:p>
    <w:bookmarkStart w:name="z41" w:id="30"/>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аунатылады, содан кейін дактилоскопиялық сканердің төсеніш шынысына сол қолдың саусақтары дәл солай аунатылады;</w:t>
      </w:r>
    </w:p>
    <w:bookmarkEnd w:id="30"/>
    <w:bookmarkStart w:name="z42" w:id="31"/>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 уақытта қойылады;</w:t>
      </w:r>
    </w:p>
    <w:bookmarkEnd w:id="31"/>
    <w:bookmarkStart w:name="z43" w:id="32"/>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 уақытта қойылады;</w:t>
      </w:r>
    </w:p>
    <w:bookmarkEnd w:id="32"/>
    <w:bookmarkStart w:name="z44" w:id="33"/>
    <w:p>
      <w:pPr>
        <w:spacing w:after="0"/>
        <w:ind w:left="0"/>
        <w:jc w:val="both"/>
      </w:pPr>
      <w:r>
        <w:rPr>
          <w:rFonts w:ascii="Times New Roman"/>
          <w:b w:val="false"/>
          <w:i w:val="false"/>
          <w:color w:val="000000"/>
          <w:sz w:val="28"/>
        </w:rPr>
        <w:t>
      4) дактилоскопиялық сканердің төсеніш шынысына оң қолдың, содан кейін сол қолдың алақандары кезекпен қойылады.</w:t>
      </w:r>
    </w:p>
    <w:bookmarkEnd w:id="33"/>
    <w:p>
      <w:pPr>
        <w:spacing w:after="0"/>
        <w:ind w:left="0"/>
        <w:jc w:val="both"/>
      </w:pPr>
      <w:r>
        <w:rPr>
          <w:rFonts w:ascii="Times New Roman"/>
          <w:b w:val="false"/>
          <w:i w:val="false"/>
          <w:color w:val="000000"/>
          <w:sz w:val="28"/>
        </w:rPr>
        <w:t xml:space="preserve">
      Дактилоскопиялық картаның қағаз бланкінде бояу жағу әдісімен дактилоскопиялау буындардың деформациялануына байланысты қол саусақтарын сканерлеу мүмкін болмаған жағдайда қолданылады. Алынған қағаз дактилоскопиялық карта ҚБҚ-ға енгізгеннен кейін оны көші-қон қызметінің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акт бойынша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тармақтың</w:t>
      </w:r>
      <w:r>
        <w:rPr>
          <w:rFonts w:ascii="Times New Roman"/>
          <w:b w:val="false"/>
          <w:i w:val="false"/>
          <w:color w:val="000000"/>
          <w:sz w:val="28"/>
        </w:rPr>
        <w:t xml:space="preserve"> бірінші бөлігі мынадай редакцияда жазылсын:</w:t>
      </w:r>
    </w:p>
    <w:bookmarkStart w:name="z46" w:id="34"/>
    <w:p>
      <w:pPr>
        <w:spacing w:after="0"/>
        <w:ind w:left="0"/>
        <w:jc w:val="both"/>
      </w:pPr>
      <w:r>
        <w:rPr>
          <w:rFonts w:ascii="Times New Roman"/>
          <w:b w:val="false"/>
          <w:i w:val="false"/>
          <w:color w:val="000000"/>
          <w:sz w:val="28"/>
        </w:rPr>
        <w:t>
      "26-1. Еңбекші көшіп келушінің дактилоскопиялық тіркеуден өткені туралы анықтама осы Қағидаларға 3-1-қосымшаға сәйкес ресімделеді және оған қағаз форматта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"28. Аунатылған саусақ таңбасын алу үшін қол саусағы тырнақ фалангасының қырымен боялған тілімшеге қойылады және оның үстінде тырнақтың бір шетінен екіншісіне дейін аунатылады.</w:t>
      </w:r>
    </w:p>
    <w:bookmarkEnd w:id="35"/>
    <w:p>
      <w:pPr>
        <w:spacing w:after="0"/>
        <w:ind w:left="0"/>
        <w:jc w:val="both"/>
      </w:pPr>
      <w:r>
        <w:rPr>
          <w:rFonts w:ascii="Times New Roman"/>
          <w:b w:val="false"/>
          <w:i w:val="false"/>
          <w:color w:val="000000"/>
          <w:sz w:val="28"/>
        </w:rPr>
        <w:t>
      Бояу жағу әдісімен дактилоскопиялаған кезде тырнақ фалангасының ішкі жұмсақ бөлігі толығымен және ортаңғы фаланганың 3-5 мм боялуға тиіс. Бояу жағылған саусақ дактилоскопиялық карта бланкіндегі таңба алу үшін қалдырған жерде дәл осындай әдіспен аунатылады. Тіркелетін адам саусағын аунатып болғаннан кейін қызметкер оны босатпай, папиллярлық бедердің суретін бұзып жібермей жоғары көтереді.";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"34. Жеке басын куәландыратын құжаттарды ресімдеген кезде Қазақстан Республикасының азаматтарын, шетелдіктер мен азаматтығы жоқ адамдарды дактилоскопиялау мүмкіндігін жоққа шығаратын дене кемшіліктері анықталған кезде олардан дактилоскопиялық ақпарат жинаған қызметкер ҚБҚ тиісті бөліміне адамның дактилоскопиялық тіркеуден босатылғаны туралы белгі қояды.</w:t>
      </w:r>
    </w:p>
    <w:bookmarkEnd w:id="36"/>
    <w:p>
      <w:pPr>
        <w:spacing w:after="0"/>
        <w:ind w:left="0"/>
        <w:jc w:val="both"/>
      </w:pPr>
      <w:r>
        <w:rPr>
          <w:rFonts w:ascii="Times New Roman"/>
          <w:b w:val="false"/>
          <w:i w:val="false"/>
          <w:color w:val="000000"/>
          <w:sz w:val="28"/>
        </w:rPr>
        <w:t>
      Қазақстан Республикасының визаларын ресімдеген кезде шетелдіктер мен азаматтығы жоқ адамдарды дактилоскопиялау мүмкіндігін жоққа шығаратын дене кемшіліктері анықталған кезде де олардан дактилоскопиялық ақпаратты жинаған қызметкер адамның дактилоскопиялық тіркеуден босатылғаны туралы тиісті белгі қояды.";</w:t>
      </w:r>
    </w:p>
    <w:bookmarkStart w:name="z52"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7"/>
    <w:bookmarkStart w:name="z53" w:id="38"/>
    <w:p>
      <w:pPr>
        <w:spacing w:after="0"/>
        <w:ind w:left="0"/>
        <w:jc w:val="both"/>
      </w:pPr>
      <w:r>
        <w:rPr>
          <w:rFonts w:ascii="Times New Roman"/>
          <w:b w:val="false"/>
          <w:i w:val="false"/>
          <w:color w:val="000000"/>
          <w:sz w:val="28"/>
        </w:rPr>
        <w:t>
      2. Осы қаулы 2024 жылғы 1 қаңтардан бастап қолданысқа енгізіледі және ресми жариялануға тиіс.</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r>
              <w:br/>
            </w:r>
            <w:r>
              <w:rPr>
                <w:rFonts w:ascii="Times New Roman"/>
                <w:b w:val="false"/>
                <w:i w:val="false"/>
                <w:color w:val="000000"/>
                <w:sz w:val="20"/>
              </w:rPr>
              <w:t>№ 1246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геномдық тіркеуді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56" w:id="39"/>
    <w:p>
      <w:pPr>
        <w:spacing w:after="0"/>
        <w:ind w:left="0"/>
        <w:jc w:val="left"/>
      </w:pPr>
      <w:r>
        <w:rPr>
          <w:rFonts w:ascii="Times New Roman"/>
          <w:b/>
          <w:i w:val="false"/>
          <w:color w:val="000000"/>
        </w:rPr>
        <w:t xml:space="preserve"> Еңбекші көшіп келушінің дактилоскопиялаудан өткені туралы анықтама</w:t>
      </w:r>
    </w:p>
    <w:bookmarkEnd w:id="3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(егер жеке басын куәландыратын құжатта көрсетілсе), туған күні)</w:t>
      </w:r>
    </w:p>
    <w:p>
      <w:pPr>
        <w:spacing w:after="0"/>
        <w:ind w:left="0"/>
        <w:jc w:val="both"/>
      </w:pPr>
      <w:r>
        <w:rPr>
          <w:rFonts w:ascii="Times New Roman"/>
          <w:b w:val="false"/>
          <w:i w:val="false"/>
          <w:color w:val="000000"/>
          <w:sz w:val="28"/>
        </w:rPr>
        <w:t>
      __________________________________________________________ берілді.</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Ішкі істер органының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Дактилоскопиялау жүргізген_______________________________________</w:t>
      </w:r>
    </w:p>
    <w:p>
      <w:pPr>
        <w:spacing w:after="0"/>
        <w:ind w:left="0"/>
        <w:jc w:val="both"/>
      </w:pPr>
      <w:r>
        <w:rPr>
          <w:rFonts w:ascii="Times New Roman"/>
          <w:b w:val="false"/>
          <w:i w:val="false"/>
          <w:color w:val="000000"/>
          <w:sz w:val="28"/>
        </w:rPr>
        <w:t>
                                     (қызметкердің лауазымы, атағы, Т.А.Ә. (егер жеке басын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(дактилоскопиялау күні)                     (қызметкердің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Анықтама ұлттық паспортты көрсеткен кезде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