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a498" w14:textId="83fa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департаменттері директорларының және директорлары орынбасарларының бос лауазымдарына орналасуға кандидаттарды біліктілік іріктеу қағидаларын бекіту туралы" Қазақстан Республикасы Үкіметінің 2021 жылғы 3 қыркүйектегі № 608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2023 жылғы 22 желтоқсандағы № 1170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департаменттері директорларының және директорлары орынбасарларының бос лауазымдарына орналасуға кандидаттарды біліктілік іріктеу қағидаларын бекіту туралы" Қазақстан Республикасы Үкіметінің 2021 жылғы 3 қыркүйектегі № 608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Еуразиялық экономикалық комиссия департаменттері директорларының және директорлары орынбасарларының бос лауазымдарына орналасуға кандидаттарды біліктілік іріктеу </w:t>
      </w:r>
      <w:r>
        <w:rPr>
          <w:rFonts w:ascii="Times New Roman"/>
          <w:b w:val="false"/>
          <w:i w:val="false"/>
          <w:color w:val="000000"/>
          <w:sz w:val="28"/>
        </w:rPr>
        <w:t>қағидаларында:</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 кандидаттар – Еуразиялық экономикалық комиссия департаменттері директорларының немесе директорлары орынбасарларының бос лауазымдарына орналасу конкурсына қатысу үшін ұсынылатын, Қазақстан Республикасының мемлекеттік қызметшілері не орталық мемлекеттік органдардың ведомстволық бағынысты ұйымдарының қызметкерлері болып табылатын азаматтар, сондай-ақ Еуразиялық экономикалық комиссия департаменттерінің директорлары және директорларының орынбасарлары;";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орыс тіліндегі мәтінге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"10. Мемлекеттік органның кандидатураның жоқтығы не өзара алмастыру қажеттігі туралы жазбаша хабарламасы бойынша уәкілетті орган тиісті мемлекеттік орган кандидатурасының орнына өз кандидатурасын ұсына 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"18. Кандидатпен әңгімелесу нәтижесі оң болған жағдайда уәкілетті орган 5 (бес) жұмыс күні ішінде Үйлестіру кеңесінің төрағасы – Еуразиялық экономикалық комиссия Кеңесі мүшесінің тиісті хатқа қол қоюын және оны Еуразиялық экономикалық комиссияның атына жолдауды қамтамасыз етеді.</w:t>
      </w:r>
    </w:p>
    <w:bookmarkEnd w:id="6"/>
    <w:bookmarkStart w:name="z11" w:id="7"/>
    <w:p>
      <w:pPr>
        <w:spacing w:after="0"/>
        <w:ind w:left="0"/>
        <w:jc w:val="both"/>
      </w:pPr>
      <w:r>
        <w:rPr>
          <w:rFonts w:ascii="Times New Roman"/>
          <w:b w:val="false"/>
          <w:i w:val="false"/>
          <w:color w:val="000000"/>
          <w:sz w:val="28"/>
        </w:rPr>
        <w:t>
      19. Осы Қағидалардың 19-1-тармағында көзделген жағдайды қоспағанда, кандидаттарды қатарынан 2 (екі) мерзім бойы жіберуге жол берілмейді.";</w:t>
      </w:r>
    </w:p>
    <w:bookmarkEnd w:id="7"/>
    <w:bookmarkStart w:name="z12" w:id="8"/>
    <w:p>
      <w:pPr>
        <w:spacing w:after="0"/>
        <w:ind w:left="0"/>
        <w:jc w:val="both"/>
      </w:pPr>
      <w:r>
        <w:rPr>
          <w:rFonts w:ascii="Times New Roman"/>
          <w:b w:val="false"/>
          <w:i w:val="false"/>
          <w:color w:val="000000"/>
          <w:sz w:val="28"/>
        </w:rPr>
        <w:t>
      мынадай мазмұндағы 19-1-тармақпен толықтырылсын:</w:t>
      </w:r>
    </w:p>
    <w:bookmarkEnd w:id="8"/>
    <w:bookmarkStart w:name="z13" w:id="9"/>
    <w:p>
      <w:pPr>
        <w:spacing w:after="0"/>
        <w:ind w:left="0"/>
        <w:jc w:val="both"/>
      </w:pPr>
      <w:r>
        <w:rPr>
          <w:rFonts w:ascii="Times New Roman"/>
          <w:b w:val="false"/>
          <w:i w:val="false"/>
          <w:color w:val="000000"/>
          <w:sz w:val="28"/>
        </w:rPr>
        <w:t>
      "19-1. Егер Еуразиялық экономикалық комиссия департаменттерінің директорлары және директорларының орынбасарлары Еуразиялық экономикалық комиссиясымен еңбек шарттарын 2 (екі) жылдан кем уақытқа жасасқан болса, Еуразиялық экономикалық комиссия департаменттері директорларының және директорлары орынбасарларының қатарынан 2 (екі) мерзімге біліктілік іріктеуіне қатысуына жол беріледі.</w:t>
      </w:r>
    </w:p>
    <w:bookmarkEnd w:id="9"/>
    <w:bookmarkStart w:name="z14" w:id="10"/>
    <w:p>
      <w:pPr>
        <w:spacing w:after="0"/>
        <w:ind w:left="0"/>
        <w:jc w:val="both"/>
      </w:pPr>
      <w:r>
        <w:rPr>
          <w:rFonts w:ascii="Times New Roman"/>
          <w:b w:val="false"/>
          <w:i w:val="false"/>
          <w:color w:val="000000"/>
          <w:sz w:val="28"/>
        </w:rPr>
        <w:t>
      Осы тармақта көрсетілген жағдайда біліктілік іріктеуі осы Қағидаларға сәйкес жүзеге асырылады.".</w:t>
      </w:r>
    </w:p>
    <w:bookmarkEnd w:id="10"/>
    <w:bookmarkStart w:name="z15" w:id="1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