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5447" w14:textId="df75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w:t>
      </w:r>
    </w:p>
    <w:p>
      <w:pPr>
        <w:spacing w:after="0"/>
        <w:ind w:left="0"/>
        <w:jc w:val="both"/>
      </w:pPr>
      <w:r>
        <w:rPr>
          <w:rFonts w:ascii="Times New Roman"/>
          <w:b w:val="false"/>
          <w:i w:val="false"/>
          <w:color w:val="000000"/>
          <w:sz w:val="28"/>
        </w:rPr>
        <w:t>Қазақстан Республикасы Үкіметінің 2023 жылғы 24 қарашадағы № 1041 қаулысы.</w:t>
      </w:r>
    </w:p>
    <w:p>
      <w:pPr>
        <w:spacing w:after="0"/>
        <w:ind w:left="0"/>
        <w:jc w:val="both"/>
      </w:pPr>
      <w:bookmarkStart w:name="z1" w:id="0"/>
      <w:r>
        <w:rPr>
          <w:rFonts w:ascii="Times New Roman"/>
          <w:b w:val="false"/>
          <w:i w:val="false"/>
          <w:color w:val="000000"/>
          <w:sz w:val="28"/>
        </w:rPr>
        <w:t xml:space="preserve">
      "Халықтың көші-қоны туралы" Қазақстан Республикасы Заңының 36-1-бабы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еңбек қызметін жүзеге асыру үшін шетелдік жұмыс күшін тартуға жергілікті атқарушы органдардың рұқсаты талап етілмейтін адамдардың тізбесі айқындалсын.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1041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Еңбек қызметін жүзеге асыру үшін шетелдік жұмыс күшін тартуға жергілікті атқарушы органдардың рұқсаты талап етілмейтін адамдардың тізбесі</w:t>
      </w:r>
    </w:p>
    <w:bookmarkEnd w:id="4"/>
    <w:p>
      <w:pPr>
        <w:spacing w:after="0"/>
        <w:ind w:left="0"/>
        <w:jc w:val="both"/>
      </w:pPr>
      <w:r>
        <w:rPr>
          <w:rFonts w:ascii="Times New Roman"/>
          <w:b w:val="false"/>
          <w:i w:val="false"/>
          <w:color w:val="ff0000"/>
          <w:sz w:val="28"/>
        </w:rPr>
        <w:t xml:space="preserve">
      Ескерту. Тізбеге өзгерістер енгізілді – ҚР Үкіметінің 25.07.2024 </w:t>
      </w:r>
      <w:r>
        <w:rPr>
          <w:rFonts w:ascii="Times New Roman"/>
          <w:b w:val="false"/>
          <w:i w:val="false"/>
          <w:color w:val="ff0000"/>
          <w:sz w:val="28"/>
        </w:rPr>
        <w:t>№ 602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18.08.2025 </w:t>
      </w:r>
      <w:r>
        <w:rPr>
          <w:rFonts w:ascii="Times New Roman"/>
          <w:b w:val="false"/>
          <w:i w:val="false"/>
          <w:color w:val="ff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Мынадай шетелдіктер және азаматтығы жоқ адамдар:</w:t>
      </w:r>
    </w:p>
    <w:p>
      <w:pPr>
        <w:spacing w:after="0"/>
        <w:ind w:left="0"/>
        <w:jc w:val="both"/>
      </w:pPr>
      <w:r>
        <w:rPr>
          <w:rFonts w:ascii="Times New Roman"/>
          <w:b w:val="false"/>
          <w:i w:val="false"/>
          <w:color w:val="000000"/>
          <w:sz w:val="28"/>
        </w:rPr>
        <w:t>
      1) қандастар;</w:t>
      </w:r>
    </w:p>
    <w:p>
      <w:pPr>
        <w:spacing w:after="0"/>
        <w:ind w:left="0"/>
        <w:jc w:val="both"/>
      </w:pPr>
      <w:r>
        <w:rPr>
          <w:rFonts w:ascii="Times New Roman"/>
          <w:b w:val="false"/>
          <w:i w:val="false"/>
          <w:color w:val="000000"/>
          <w:sz w:val="28"/>
        </w:rPr>
        <w:t>
      2) кәсіпкерлік қызметті жүзеге асыру үшін келген бизнес-көшіп келушілер;</w:t>
      </w:r>
    </w:p>
    <w:p>
      <w:pPr>
        <w:spacing w:after="0"/>
        <w:ind w:left="0"/>
        <w:jc w:val="both"/>
      </w:pPr>
      <w:r>
        <w:rPr>
          <w:rFonts w:ascii="Times New Roman"/>
          <w:b w:val="false"/>
          <w:i w:val="false"/>
          <w:color w:val="000000"/>
          <w:sz w:val="28"/>
        </w:rPr>
        <w:t>
      3) босқын мәртебесін немесе пана іздеген адамның куәлігін алғандар;</w:t>
      </w:r>
    </w:p>
    <w:p>
      <w:pPr>
        <w:spacing w:after="0"/>
        <w:ind w:left="0"/>
        <w:jc w:val="both"/>
      </w:pPr>
      <w:r>
        <w:rPr>
          <w:rFonts w:ascii="Times New Roman"/>
          <w:b w:val="false"/>
          <w:i w:val="false"/>
          <w:color w:val="000000"/>
          <w:sz w:val="28"/>
        </w:rPr>
        <w:t>
      4) "Халықтың көші-қоны туралы" Қазақстан Республикасының Заңына сәйкес гуманитарлық уәж бойынша көшіп келушілер болып табылатындар;</w:t>
      </w:r>
    </w:p>
    <w:p>
      <w:pPr>
        <w:spacing w:after="0"/>
        <w:ind w:left="0"/>
        <w:jc w:val="both"/>
      </w:pPr>
      <w:r>
        <w:rPr>
          <w:rFonts w:ascii="Times New Roman"/>
          <w:b w:val="false"/>
          <w:i w:val="false"/>
          <w:color w:val="000000"/>
          <w:sz w:val="28"/>
        </w:rPr>
        <w:t>
      5) Қазақстан Республикасы соттарының үкімдері бойынша бас бостандығынан шартты түрде айыруға, қоғамнан оқшаулауға байланысты емес жазаға сотталғандар;</w:t>
      </w:r>
    </w:p>
    <w:p>
      <w:pPr>
        <w:spacing w:after="0"/>
        <w:ind w:left="0"/>
        <w:jc w:val="both"/>
      </w:pPr>
      <w:r>
        <w:rPr>
          <w:rFonts w:ascii="Times New Roman"/>
          <w:b w:val="false"/>
          <w:i w:val="false"/>
          <w:color w:val="000000"/>
          <w:sz w:val="28"/>
        </w:rPr>
        <w:t>
      6) адам саудасының құрбаны болып табылатындар, адам саудасына байланысты нақты қылмыстық іс бойынша іс жүргізіліп жатқан кезеңде сот үкімі заңды күшіне енгенге дейін;</w:t>
      </w:r>
    </w:p>
    <w:p>
      <w:pPr>
        <w:spacing w:after="0"/>
        <w:ind w:left="0"/>
        <w:jc w:val="both"/>
      </w:pPr>
      <w:r>
        <w:rPr>
          <w:rFonts w:ascii="Times New Roman"/>
          <w:b w:val="false"/>
          <w:i w:val="false"/>
          <w:color w:val="000000"/>
          <w:sz w:val="28"/>
        </w:rPr>
        <w:t>
      7) Қазақстан Республикасына отбасына қосылу мақсатында келетіндер, Қазақстан Республикасының заңнамасында танылатын некеде кемінде үш жыл тұрған, шақырушы адамдары Қазақстан Республикасының азаматтары болып табылатын жұбайы (зайыбы);</w:t>
      </w:r>
    </w:p>
    <w:p>
      <w:pPr>
        <w:spacing w:after="0"/>
        <w:ind w:left="0"/>
        <w:jc w:val="both"/>
      </w:pPr>
      <w:r>
        <w:rPr>
          <w:rFonts w:ascii="Times New Roman"/>
          <w:b w:val="false"/>
          <w:i w:val="false"/>
          <w:color w:val="000000"/>
          <w:sz w:val="28"/>
        </w:rPr>
        <w:t>
      8) Қазақстан Республикасының оқу орындарында күндізгі оқу бөлімінде оқитындар және сонымен қатар Қазақстан Республикасының еңбек заңнамасына сәйкес оқудан бос уақытында жұмыс істейтіндер;</w:t>
      </w:r>
    </w:p>
    <w:p>
      <w:pPr>
        <w:spacing w:after="0"/>
        <w:ind w:left="0"/>
        <w:jc w:val="both"/>
      </w:pPr>
      <w:r>
        <w:rPr>
          <w:rFonts w:ascii="Times New Roman"/>
          <w:b w:val="false"/>
          <w:i w:val="false"/>
          <w:color w:val="000000"/>
          <w:sz w:val="28"/>
        </w:rPr>
        <w:t>
      9) 2014 жылғы 29 мамырдағы Еуразиялық экономикалық одақ туралы шартқа қатысушы мемлекеттердің азаматтары болып табылатындар;</w:t>
      </w:r>
    </w:p>
    <w:p>
      <w:pPr>
        <w:spacing w:after="0"/>
        <w:ind w:left="0"/>
        <w:jc w:val="both"/>
      </w:pPr>
      <w:r>
        <w:rPr>
          <w:rFonts w:ascii="Times New Roman"/>
          <w:b w:val="false"/>
          <w:i w:val="false"/>
          <w:color w:val="000000"/>
          <w:sz w:val="28"/>
        </w:rPr>
        <w:t>
      10) теңіз және өзен кемелерінің, әуе және теміржол көлігінің экипаж мүшелері болып табылатындар;</w:t>
      </w:r>
    </w:p>
    <w:p>
      <w:pPr>
        <w:spacing w:after="0"/>
        <w:ind w:left="0"/>
        <w:jc w:val="both"/>
      </w:pPr>
      <w:r>
        <w:rPr>
          <w:rFonts w:ascii="Times New Roman"/>
          <w:b w:val="false"/>
          <w:i w:val="false"/>
          <w:color w:val="000000"/>
          <w:sz w:val="28"/>
        </w:rPr>
        <w:t>
      11) әртiс, режиссер, дирижер, хормейстер, балетмейстер, спортшы және жаттықтырушы болып жұмыс iстейтiндер;</w:t>
      </w:r>
    </w:p>
    <w:p>
      <w:pPr>
        <w:spacing w:after="0"/>
        <w:ind w:left="0"/>
        <w:jc w:val="both"/>
      </w:pPr>
      <w:r>
        <w:rPr>
          <w:rFonts w:ascii="Times New Roman"/>
          <w:b w:val="false"/>
          <w:i w:val="false"/>
          <w:color w:val="000000"/>
          <w:sz w:val="28"/>
        </w:rPr>
        <w:t>
      12) "Астана" халықаралық қаржы орталығының қатысушылары мен органдары тартатын адамдар;</w:t>
      </w:r>
    </w:p>
    <w:p>
      <w:pPr>
        <w:spacing w:after="0"/>
        <w:ind w:left="0"/>
        <w:jc w:val="both"/>
      </w:pPr>
      <w:r>
        <w:rPr>
          <w:rFonts w:ascii="Times New Roman"/>
          <w:b w:val="false"/>
          <w:i w:val="false"/>
          <w:color w:val="000000"/>
          <w:sz w:val="28"/>
        </w:rPr>
        <w:t>
      13) Қазақстан Республикасының аэроғарыш қызметі саласындағы ынтымақтастық туралы халықаралық шарттары шеңберінде тартылатын, ғарыштық зымыран кешенін жасау және жерүсті ғарыш инфрақұрылымы объектілерін пайдалану жөніндегі мамандар болып табылатындар;</w:t>
      </w:r>
    </w:p>
    <w:p>
      <w:pPr>
        <w:spacing w:after="0"/>
        <w:ind w:left="0"/>
        <w:jc w:val="both"/>
      </w:pPr>
      <w:r>
        <w:rPr>
          <w:rFonts w:ascii="Times New Roman"/>
          <w:b w:val="false"/>
          <w:i w:val="false"/>
          <w:color w:val="000000"/>
          <w:sz w:val="28"/>
        </w:rPr>
        <w:t>
      14) Қазақстан Республикасының білім беру саласындағы ынтымақтастық туралы халықаралық шарттарына сәйкес Қазақстан Республикасының білім беру ұйымдарында педагогикалық қызметін жүзеге асыратындар, сондай-ақ халықаралық интеграцияланған білім беретін оқу бағдарламаларын іске асыратындар үшін – егер халықаралық шартта өзгеше үлес белгіленбесе, ұйым штатының 50 пайызынан аспайды;</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ерекше мәртебе берілген білім беру ұйымдарындағы профессор-оқытушы қатарындағы, сондай-ақ біліктілігі Қазақстан Республикасының заңнамасында белгіленген талаптарға сәйкес келетін білім беру ұйымдарында басшы және оқытушы лауазымында жұмыс істейтін және экономика салалары үшін кадрлар даярлауды жүзеге асыратын адамдар;</w:t>
      </w:r>
    </w:p>
    <w:p>
      <w:pPr>
        <w:spacing w:after="0"/>
        <w:ind w:left="0"/>
        <w:jc w:val="both"/>
      </w:pPr>
      <w:r>
        <w:rPr>
          <w:rFonts w:ascii="Times New Roman"/>
          <w:b w:val="false"/>
          <w:i w:val="false"/>
          <w:color w:val="000000"/>
          <w:sz w:val="28"/>
        </w:rPr>
        <w:t>
      16) жарғылық капиталында қатысу үлесінің жүз пайызы шетелдік болып табылатын қазақстандық заңды тұлғаның бірінші басшысы және оның орынбасары болып жұмыс істейтіндер (осы лауазымдар бойынша бір бірліктен аспайды);</w:t>
      </w:r>
    </w:p>
    <w:p>
      <w:pPr>
        <w:spacing w:after="0"/>
        <w:ind w:left="0"/>
        <w:jc w:val="both"/>
      </w:pPr>
      <w:r>
        <w:rPr>
          <w:rFonts w:ascii="Times New Roman"/>
          <w:b w:val="false"/>
          <w:i w:val="false"/>
          <w:color w:val="000000"/>
          <w:sz w:val="28"/>
        </w:rPr>
        <w:t>
      17) күнтізбелік бір жыл ішінде жиынтығы күнтізбелік бір жүз жиырма күннен аспайтын бір мерзімге іскерлік мақсаттағы қызметтік іссапарда жүрген адамдар;</w:t>
      </w:r>
    </w:p>
    <w:p>
      <w:pPr>
        <w:spacing w:after="0"/>
        <w:ind w:left="0"/>
        <w:jc w:val="both"/>
      </w:pPr>
      <w:r>
        <w:rPr>
          <w:rFonts w:ascii="Times New Roman"/>
          <w:b w:val="false"/>
          <w:i w:val="false"/>
          <w:color w:val="000000"/>
          <w:sz w:val="28"/>
        </w:rPr>
        <w:t>
      18) Қазақстан Республикасының Үкіметімен ақшалай баламада 50 миллион АҚШ долларынан астам инвестицияға келісімшарт жасасқан ұйымдардың бірінші басшысы және қызметтің басым түрлерінде инвестициялық қызметін жүзеге асыратын және инвестициялар жөніндегі уәкілетті органмен келісімшарт жасасқан Қазақстан Республикасының заңды тұлғаларының бірінші басшысы болып жұмыс істейтіндер;</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расталған құжаттары бар жоғары білімді, ұлттық басқарушы холдингте құрылымдық бөлімшелердің басшысы лауазымынан төмен емес лауазымда жұмыс істейтіндер;</w:t>
      </w:r>
    </w:p>
    <w:p>
      <w:pPr>
        <w:spacing w:after="0"/>
        <w:ind w:left="0"/>
        <w:jc w:val="both"/>
      </w:pPr>
      <w:r>
        <w:rPr>
          <w:rFonts w:ascii="Times New Roman"/>
          <w:b w:val="false"/>
          <w:i w:val="false"/>
          <w:color w:val="000000"/>
          <w:sz w:val="28"/>
        </w:rPr>
        <w:t>
      20) ұлттық басқарушы холдингтің директорлар кеңесінің мүшесі ретінде жұмысқа тартылатындар;</w:t>
      </w:r>
    </w:p>
    <w:p>
      <w:pPr>
        <w:spacing w:after="0"/>
        <w:ind w:left="0"/>
        <w:jc w:val="both"/>
      </w:pPr>
      <w:r>
        <w:rPr>
          <w:rFonts w:ascii="Times New Roman"/>
          <w:b w:val="false"/>
          <w:i w:val="false"/>
          <w:color w:val="000000"/>
          <w:sz w:val="28"/>
        </w:rPr>
        <w:t>
      21) отбасы мүшелерін, сондай-ақ асырауындағы адамдарды қоспағанда, инвесторлық виза алғандар;</w:t>
      </w:r>
    </w:p>
    <w:p>
      <w:pPr>
        <w:spacing w:after="0"/>
        <w:ind w:left="0"/>
        <w:jc w:val="both"/>
      </w:pPr>
      <w:r>
        <w:rPr>
          <w:rFonts w:ascii="Times New Roman"/>
          <w:b w:val="false"/>
          <w:i w:val="false"/>
          <w:color w:val="000000"/>
          <w:sz w:val="28"/>
        </w:rPr>
        <w:t>
      22) "TURAN" арнайы экономикалық аймағы қызметінің басқарушы үйлестірушісі ретінде жұмыс істейтіндер.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1041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Қазақстан Республикасы Үкіметінің күші жойылатын кейбір шешімдерінің тізбесі</w:t>
      </w:r>
    </w:p>
    <w:bookmarkEnd w:id="5"/>
    <w:bookmarkStart w:name="z9" w:id="6"/>
    <w:p>
      <w:pPr>
        <w:spacing w:after="0"/>
        <w:ind w:left="0"/>
        <w:jc w:val="both"/>
      </w:pPr>
      <w:r>
        <w:rPr>
          <w:rFonts w:ascii="Times New Roman"/>
          <w:b w:val="false"/>
          <w:i w:val="false"/>
          <w:color w:val="000000"/>
          <w:sz w:val="28"/>
        </w:rPr>
        <w:t xml:space="preserve">
      1. "Қазақстан Республикасына шетелдік жұмыс күшін тартуға арналған квотаны белгілеу және оны Қазақстан Республикасының облыстары, республикалық маңызы бар қалалары, астанасы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адамдардың тізбесін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w:t>
      </w:r>
      <w:r>
        <w:rPr>
          <w:rFonts w:ascii="Times New Roman"/>
          <w:b w:val="false"/>
          <w:i w:val="false"/>
          <w:color w:val="000000"/>
          <w:sz w:val="28"/>
        </w:rPr>
        <w:t>қаулысы</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2.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корпоративішілік ауыстыру жүзеге асырылатын экономика салаларының және еңбек қызметін жүзеге асыру үшін жергілікті атқарушы органдардың шетелдік жұмыс күшін тартуға арналған рұқсаттары талап етілмейтін адамдардың тізбелерін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қаулысына өзгеріс пен толықтырулар енгізу туралы" Қазақстан Республикасы Үкіметінің 2018 жылғы 13 сәуірдегі № 189 </w:t>
      </w:r>
      <w:r>
        <w:rPr>
          <w:rFonts w:ascii="Times New Roman"/>
          <w:b w:val="false"/>
          <w:i w:val="false"/>
          <w:color w:val="000000"/>
          <w:sz w:val="28"/>
        </w:rPr>
        <w:t>қаулысы</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2018 жылғы 11 тамыздағы № 501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4.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қаулысына өзгеріс енгізу туралы" Қазақстан Республикасы Үкіметінің 2020 жылғы 16 қыркүйектегі № 590 </w:t>
      </w:r>
      <w:r>
        <w:rPr>
          <w:rFonts w:ascii="Times New Roman"/>
          <w:b w:val="false"/>
          <w:i w:val="false"/>
          <w:color w:val="000000"/>
          <w:sz w:val="28"/>
        </w:rPr>
        <w:t>қаулысы</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енгізу туралы" Қазақстан Республикасы Үкіметінің 2021 жылғы 29 наурыздағы № 169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6.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қаулысына өзгерістер енгізу туралы" Қазақстан Республикасы Үкіметінің 2022 жылғы 28 сәуірдегі № 256 </w:t>
      </w:r>
      <w:r>
        <w:rPr>
          <w:rFonts w:ascii="Times New Roman"/>
          <w:b w:val="false"/>
          <w:i w:val="false"/>
          <w:color w:val="000000"/>
          <w:sz w:val="28"/>
        </w:rPr>
        <w:t>қаулысы</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7. "Қазақстан Республикасына шетелдік жұмыс күшін тартуға квота белгілеу және оны Қазақстан Республикасының облыстары, республикалық маңызы бар қалалары, астанасы арасында бөлу қағидаларын бекіту, еңбек қызметін жүзеге асыру үшін жергілікті атқарушы органдардың шетелдік жұмыс күшін тартуға рұқсаты талап етілмейтін адамдардың тізбесін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қаулысына толықтыру енгізу туралы" Қазақстан Республикасы Үкіметінің 2022 жылғы 8 қыркүйектегі № 666 </w:t>
      </w:r>
      <w:r>
        <w:rPr>
          <w:rFonts w:ascii="Times New Roman"/>
          <w:b w:val="false"/>
          <w:i w:val="false"/>
          <w:color w:val="000000"/>
          <w:sz w:val="28"/>
        </w:rPr>
        <w:t>қаулысы</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