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7aa4" w14:textId="e9d7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бас жоспары туралы (негізгі ережелерді қоса алғанда)</w:t>
      </w:r>
    </w:p>
    <w:p>
      <w:pPr>
        <w:spacing w:after="0"/>
        <w:ind w:left="0"/>
        <w:jc w:val="both"/>
      </w:pPr>
      <w:r>
        <w:rPr>
          <w:rFonts w:ascii="Times New Roman"/>
          <w:b w:val="false"/>
          <w:i w:val="false"/>
          <w:color w:val="000000"/>
          <w:sz w:val="28"/>
        </w:rPr>
        <w:t>Қазақстан Республикасы Үкіметінің 2023 жылғы 17 қазандағы № 916 қаулысы.</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19-бабының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Шымкент қаласын кешенді дамытуды қамтамасыз ету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Шымкент қаласының мәслихаты мақұлдаған Шымкент қаласының </w:t>
      </w:r>
      <w:r>
        <w:rPr>
          <w:rFonts w:ascii="Times New Roman"/>
          <w:b w:val="false"/>
          <w:i w:val="false"/>
          <w:color w:val="000000"/>
          <w:sz w:val="28"/>
        </w:rPr>
        <w:t>бас жоспарының</w:t>
      </w:r>
      <w:r>
        <w:rPr>
          <w:rFonts w:ascii="Times New Roman"/>
          <w:b w:val="false"/>
          <w:i w:val="false"/>
          <w:color w:val="000000"/>
          <w:sz w:val="28"/>
        </w:rPr>
        <w:t xml:space="preserve"> жобасы (негізгі ережелерді қоса алғанда) бекітілсін. </w:t>
      </w:r>
    </w:p>
    <w:bookmarkEnd w:id="1"/>
    <w:bookmarkStart w:name="z3" w:id="2"/>
    <w:p>
      <w:pPr>
        <w:spacing w:after="0"/>
        <w:ind w:left="0"/>
        <w:jc w:val="both"/>
      </w:pPr>
      <w:r>
        <w:rPr>
          <w:rFonts w:ascii="Times New Roman"/>
          <w:b w:val="false"/>
          <w:i w:val="false"/>
          <w:color w:val="000000"/>
          <w:sz w:val="28"/>
        </w:rPr>
        <w:t xml:space="preserve">
      2. "Оңтүстік Қазақстан облысы Шымкент қаласының бас жоспары туралы" Қазақстан Республикасы Үкіметінің 2012 жылғы 3 қыркүйектегі № 1134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17 қазандағы</w:t>
            </w:r>
            <w:r>
              <w:br/>
            </w:r>
            <w:r>
              <w:rPr>
                <w:rFonts w:ascii="Times New Roman"/>
                <w:b w:val="false"/>
                <w:i w:val="false"/>
                <w:color w:val="000000"/>
                <w:sz w:val="20"/>
              </w:rPr>
              <w:t>№ 916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Шымкент қаласының бас жоспары (негізгі ережелерді қоса алғанда) 1-тарау. Жалпы ережелер</w:t>
      </w:r>
    </w:p>
    <w:bookmarkEnd w:id="4"/>
    <w:bookmarkStart w:name="z7" w:id="5"/>
    <w:p>
      <w:pPr>
        <w:spacing w:after="0"/>
        <w:ind w:left="0"/>
        <w:jc w:val="both"/>
      </w:pPr>
      <w:r>
        <w:rPr>
          <w:rFonts w:ascii="Times New Roman"/>
          <w:b w:val="false"/>
          <w:i w:val="false"/>
          <w:color w:val="000000"/>
          <w:sz w:val="28"/>
        </w:rPr>
        <w:t>
      Шымкент қаласының бас жоспары (бұдан әрі – Бас жоспар) перспективалы кешенді даму, аумақты жоспарлы ұйымдастыру, қаланың әлеуметтік және инженерлік-көлік инфрақұрылымы жүйесі бағыттарын айқындайтын негізгі қала құрылысы құжаты болып табылады.</w:t>
      </w:r>
    </w:p>
    <w:bookmarkEnd w:id="5"/>
    <w:bookmarkStart w:name="z8" w:id="6"/>
    <w:p>
      <w:pPr>
        <w:spacing w:after="0"/>
        <w:ind w:left="0"/>
        <w:jc w:val="both"/>
      </w:pPr>
      <w:r>
        <w:rPr>
          <w:rFonts w:ascii="Times New Roman"/>
          <w:b w:val="false"/>
          <w:i w:val="false"/>
          <w:color w:val="000000"/>
          <w:sz w:val="28"/>
        </w:rPr>
        <w:t xml:space="preserve">
      Бас жоспар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Экология</w:t>
      </w:r>
      <w:r>
        <w:rPr>
          <w:rFonts w:ascii="Times New Roman"/>
          <w:b w:val="false"/>
          <w:i w:val="false"/>
          <w:color w:val="000000"/>
          <w:sz w:val="28"/>
        </w:rPr>
        <w:t xml:space="preserve"> кодекстерінің,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Заңдарының және Қазақстан Республикасының қала құрылысын жобалау саласына қатысты басқа да заңнамалық актілері мен нормативтік құжаттарының талаптарына сәйкес әзірленді.</w:t>
      </w:r>
    </w:p>
    <w:bookmarkEnd w:id="6"/>
    <w:p>
      <w:pPr>
        <w:spacing w:after="0"/>
        <w:ind w:left="0"/>
        <w:jc w:val="both"/>
      </w:pPr>
      <w:r>
        <w:rPr>
          <w:rFonts w:ascii="Times New Roman"/>
          <w:b w:val="false"/>
          <w:i w:val="false"/>
          <w:color w:val="000000"/>
          <w:sz w:val="28"/>
        </w:rPr>
        <w:t>
      Бас жоспардың схемасы (негізгі сызба) осы Бас жоспарға қосымшаға сәйкес аумақтарды перспективалы дамыту ескеріле отырып, қаланың қазіргі әкімшілік-аумақтық шекараларында жасалған.</w:t>
      </w:r>
    </w:p>
    <w:p>
      <w:pPr>
        <w:spacing w:after="0"/>
        <w:ind w:left="0"/>
        <w:jc w:val="both"/>
      </w:pPr>
      <w:r>
        <w:rPr>
          <w:rFonts w:ascii="Times New Roman"/>
          <w:b w:val="false"/>
          <w:i w:val="false"/>
          <w:color w:val="000000"/>
          <w:sz w:val="28"/>
        </w:rPr>
        <w:t>
      Бас жоспарда мынадай жобалық кезеңдер қабылданды:</w:t>
      </w:r>
    </w:p>
    <w:bookmarkStart w:name="z9" w:id="7"/>
    <w:p>
      <w:pPr>
        <w:spacing w:after="0"/>
        <w:ind w:left="0"/>
        <w:jc w:val="both"/>
      </w:pPr>
      <w:r>
        <w:rPr>
          <w:rFonts w:ascii="Times New Roman"/>
          <w:b w:val="false"/>
          <w:i w:val="false"/>
          <w:color w:val="000000"/>
          <w:sz w:val="28"/>
        </w:rPr>
        <w:t>
      1) бастапқы жыл – 2021 жылғы 1 қаңтарға;</w:t>
      </w:r>
    </w:p>
    <w:bookmarkEnd w:id="7"/>
    <w:bookmarkStart w:name="z10" w:id="8"/>
    <w:p>
      <w:pPr>
        <w:spacing w:after="0"/>
        <w:ind w:left="0"/>
        <w:jc w:val="both"/>
      </w:pPr>
      <w:r>
        <w:rPr>
          <w:rFonts w:ascii="Times New Roman"/>
          <w:b w:val="false"/>
          <w:i w:val="false"/>
          <w:color w:val="000000"/>
          <w:sz w:val="28"/>
        </w:rPr>
        <w:t>
      2) құрылыстың бірінші кезегі – 2027 жыл;</w:t>
      </w:r>
    </w:p>
    <w:bookmarkEnd w:id="8"/>
    <w:bookmarkStart w:name="z11" w:id="9"/>
    <w:p>
      <w:pPr>
        <w:spacing w:after="0"/>
        <w:ind w:left="0"/>
        <w:jc w:val="both"/>
      </w:pPr>
      <w:r>
        <w:rPr>
          <w:rFonts w:ascii="Times New Roman"/>
          <w:b w:val="false"/>
          <w:i w:val="false"/>
          <w:color w:val="000000"/>
          <w:sz w:val="28"/>
        </w:rPr>
        <w:t>
      3) есептік мерзім – 2035 жыл.</w:t>
      </w:r>
    </w:p>
    <w:bookmarkEnd w:id="9"/>
    <w:bookmarkStart w:name="z12" w:id="10"/>
    <w:p>
      <w:pPr>
        <w:spacing w:after="0"/>
        <w:ind w:left="0"/>
        <w:jc w:val="left"/>
      </w:pPr>
      <w:r>
        <w:rPr>
          <w:rFonts w:ascii="Times New Roman"/>
          <w:b/>
          <w:i w:val="false"/>
          <w:color w:val="000000"/>
        </w:rPr>
        <w:t xml:space="preserve"> 2-тарау. Бас жоспардың мақсаты</w:t>
      </w:r>
    </w:p>
    <w:bookmarkEnd w:id="10"/>
    <w:bookmarkStart w:name="z13" w:id="11"/>
    <w:p>
      <w:pPr>
        <w:spacing w:after="0"/>
        <w:ind w:left="0"/>
        <w:jc w:val="both"/>
      </w:pPr>
      <w:r>
        <w:rPr>
          <w:rFonts w:ascii="Times New Roman"/>
          <w:b w:val="false"/>
          <w:i w:val="false"/>
          <w:color w:val="000000"/>
          <w:sz w:val="28"/>
        </w:rPr>
        <w:t>
      Бас жоспар Шымкент пен Шымкент агломерациясының өзара байланысын ескере отырып әзірленді.</w:t>
      </w:r>
    </w:p>
    <w:bookmarkEnd w:id="11"/>
    <w:p>
      <w:pPr>
        <w:spacing w:after="0"/>
        <w:ind w:left="0"/>
        <w:jc w:val="both"/>
      </w:pPr>
      <w:r>
        <w:rPr>
          <w:rFonts w:ascii="Times New Roman"/>
          <w:b w:val="false"/>
          <w:i w:val="false"/>
          <w:color w:val="000000"/>
          <w:sz w:val="28"/>
        </w:rPr>
        <w:t>
      Бас жоспар мыналарды:</w:t>
      </w:r>
    </w:p>
    <w:bookmarkStart w:name="z14" w:id="12"/>
    <w:p>
      <w:pPr>
        <w:spacing w:after="0"/>
        <w:ind w:left="0"/>
        <w:jc w:val="both"/>
      </w:pPr>
      <w:r>
        <w:rPr>
          <w:rFonts w:ascii="Times New Roman"/>
          <w:b w:val="false"/>
          <w:i w:val="false"/>
          <w:color w:val="000000"/>
          <w:sz w:val="28"/>
        </w:rPr>
        <w:t>
      1) табиғи-климаттық, қалыптасқан және болжанатын демографиялық және әлеуметтік-экономикалық жағдайларды ескере отырып, әлеуметтік, рекреациялық, өндірістік, көліктік және инженерлік инфрақұрылымды қоса алғанда, Шымкент қаласының (бұдан әрі – қала) аумағын дамытудың негізгі бағыттарын;</w:t>
      </w:r>
    </w:p>
    <w:bookmarkEnd w:id="12"/>
    <w:bookmarkStart w:name="z15" w:id="13"/>
    <w:p>
      <w:pPr>
        <w:spacing w:after="0"/>
        <w:ind w:left="0"/>
        <w:jc w:val="both"/>
      </w:pPr>
      <w:r>
        <w:rPr>
          <w:rFonts w:ascii="Times New Roman"/>
          <w:b w:val="false"/>
          <w:i w:val="false"/>
          <w:color w:val="000000"/>
          <w:sz w:val="28"/>
        </w:rPr>
        <w:t>
      2) осы аймақтардың аумақтарын функционалдық аймақтарға бөлу және пайдалануды шектеуді;</w:t>
      </w:r>
    </w:p>
    <w:bookmarkEnd w:id="13"/>
    <w:bookmarkStart w:name="z16" w:id="14"/>
    <w:p>
      <w:pPr>
        <w:spacing w:after="0"/>
        <w:ind w:left="0"/>
        <w:jc w:val="both"/>
      </w:pPr>
      <w:r>
        <w:rPr>
          <w:rFonts w:ascii="Times New Roman"/>
          <w:b w:val="false"/>
          <w:i w:val="false"/>
          <w:color w:val="000000"/>
          <w:sz w:val="28"/>
        </w:rPr>
        <w:t>
      3) аумақты табиғи және техногендік құбылыстар мен процестердің қауіпті (зиянды) әсерінен қорғау, экологиялық жағдайды жақсарту жөніндегі шараларды;</w:t>
      </w:r>
    </w:p>
    <w:bookmarkEnd w:id="14"/>
    <w:bookmarkStart w:name="z17" w:id="15"/>
    <w:p>
      <w:pPr>
        <w:spacing w:after="0"/>
        <w:ind w:left="0"/>
        <w:jc w:val="both"/>
      </w:pPr>
      <w:r>
        <w:rPr>
          <w:rFonts w:ascii="Times New Roman"/>
          <w:b w:val="false"/>
          <w:i w:val="false"/>
          <w:color w:val="000000"/>
          <w:sz w:val="28"/>
        </w:rPr>
        <w:t>
      4) көлік бөлімін әзірлеу жөніндегі негізгі бағыттарды, көше-жол желісінің бас схемасын және жол жүрісін ұйымдастырудың кешенді схемасын;</w:t>
      </w:r>
    </w:p>
    <w:bookmarkEnd w:id="15"/>
    <w:bookmarkStart w:name="z18" w:id="16"/>
    <w:p>
      <w:pPr>
        <w:spacing w:after="0"/>
        <w:ind w:left="0"/>
        <w:jc w:val="both"/>
      </w:pPr>
      <w:r>
        <w:rPr>
          <w:rFonts w:ascii="Times New Roman"/>
          <w:b w:val="false"/>
          <w:i w:val="false"/>
          <w:color w:val="000000"/>
          <w:sz w:val="28"/>
        </w:rPr>
        <w:t>
      5) қаланың тұрақты дамуын қамтамасыз ету жөніндегі өзге де шараларды айқындайды.</w:t>
      </w:r>
    </w:p>
    <w:bookmarkEnd w:id="16"/>
    <w:p>
      <w:pPr>
        <w:spacing w:after="0"/>
        <w:ind w:left="0"/>
        <w:jc w:val="both"/>
      </w:pPr>
      <w:r>
        <w:rPr>
          <w:rFonts w:ascii="Times New Roman"/>
          <w:b w:val="false"/>
          <w:i w:val="false"/>
          <w:color w:val="000000"/>
          <w:sz w:val="28"/>
        </w:rPr>
        <w:t>
      Бас жоспар қалалық инфрақұрылымды дамытудың перспективалық және бірінші кезектегі бағдарламаларын әзірлеу және жүзеге асыру, табиғи кешен аумақтарын сақтау және дамыту, тұрғын үй аумақтарын реконструкциялау және өндірістік аумақтарды қайта ұйымдастыру, қоғамдық, іскерлік және мәдени орталықтарды, туризм және демалыс объектілерін дамыту, қалалық ортаны кешенді абаттандыру және эстетикалық ұйымдастыру, әкімшілік аудандар аумақтарын дамытудың қала құрылысы жоспарларын және Шымкент қаласының бес әкімшілік ауданы мен басқа да аумақтық бірліктерін, қаланы жоспарлау және құрылыс салу жобаларын әзірлеу және жүзеге асыру үшін негіз болып табылады.</w:t>
      </w:r>
    </w:p>
    <w:p>
      <w:pPr>
        <w:spacing w:after="0"/>
        <w:ind w:left="0"/>
        <w:jc w:val="both"/>
      </w:pPr>
      <w:r>
        <w:rPr>
          <w:rFonts w:ascii="Times New Roman"/>
          <w:b w:val="false"/>
          <w:i w:val="false"/>
          <w:color w:val="000000"/>
          <w:sz w:val="28"/>
        </w:rPr>
        <w:t>
      Бас жоспар мыналарды әзірлеудің негізі болып табылады:</w:t>
      </w:r>
    </w:p>
    <w:bookmarkStart w:name="z19" w:id="17"/>
    <w:p>
      <w:pPr>
        <w:spacing w:after="0"/>
        <w:ind w:left="0"/>
        <w:jc w:val="both"/>
      </w:pPr>
      <w:r>
        <w:rPr>
          <w:rFonts w:ascii="Times New Roman"/>
          <w:b w:val="false"/>
          <w:i w:val="false"/>
          <w:color w:val="000000"/>
          <w:sz w:val="28"/>
        </w:rPr>
        <w:t>
      1) қаланың әлеуметтік-экономикалық дамуының ұзақ мерзімді және қысқа мерзімді бағдарламалары;</w:t>
      </w:r>
    </w:p>
    <w:bookmarkEnd w:id="17"/>
    <w:bookmarkStart w:name="z20" w:id="18"/>
    <w:p>
      <w:pPr>
        <w:spacing w:after="0"/>
        <w:ind w:left="0"/>
        <w:jc w:val="both"/>
      </w:pPr>
      <w:r>
        <w:rPr>
          <w:rFonts w:ascii="Times New Roman"/>
          <w:b w:val="false"/>
          <w:i w:val="false"/>
          <w:color w:val="000000"/>
          <w:sz w:val="28"/>
        </w:rPr>
        <w:t>
      2) электрмен жабдықтауды, жылумен жабдықтауды, сумен жабдықтауды және басқа да инженерлік жүйелерді дамытудың кешенді схемалары;</w:t>
      </w:r>
    </w:p>
    <w:bookmarkEnd w:id="18"/>
    <w:bookmarkStart w:name="z21" w:id="19"/>
    <w:p>
      <w:pPr>
        <w:spacing w:after="0"/>
        <w:ind w:left="0"/>
        <w:jc w:val="both"/>
      </w:pPr>
      <w:r>
        <w:rPr>
          <w:rFonts w:ascii="Times New Roman"/>
          <w:b w:val="false"/>
          <w:i w:val="false"/>
          <w:color w:val="000000"/>
          <w:sz w:val="28"/>
        </w:rPr>
        <w:t>
      3) қаланың кешенді көлік схемасы (бұдан әрі – ККС);</w:t>
      </w:r>
    </w:p>
    <w:bookmarkEnd w:id="19"/>
    <w:bookmarkStart w:name="z22" w:id="20"/>
    <w:p>
      <w:pPr>
        <w:spacing w:after="0"/>
        <w:ind w:left="0"/>
        <w:jc w:val="both"/>
      </w:pPr>
      <w:r>
        <w:rPr>
          <w:rFonts w:ascii="Times New Roman"/>
          <w:b w:val="false"/>
          <w:i w:val="false"/>
          <w:color w:val="000000"/>
          <w:sz w:val="28"/>
        </w:rPr>
        <w:t>
      4) қаланың аумағында әлеуметтік маңызы бар білім беру және денсаулық сақтау объектілерін дамыту мен орналастырудың салалық схемалары;</w:t>
      </w:r>
    </w:p>
    <w:bookmarkEnd w:id="20"/>
    <w:bookmarkStart w:name="z23" w:id="21"/>
    <w:p>
      <w:pPr>
        <w:spacing w:after="0"/>
        <w:ind w:left="0"/>
        <w:jc w:val="both"/>
      </w:pPr>
      <w:r>
        <w:rPr>
          <w:rFonts w:ascii="Times New Roman"/>
          <w:b w:val="false"/>
          <w:i w:val="false"/>
          <w:color w:val="000000"/>
          <w:sz w:val="28"/>
        </w:rPr>
        <w:t>
      5) бекітілген Бас жоспарды іске асыру бойынша қала аумағын егжей-тегжейлі жоспарлау және салу жобалары;</w:t>
      </w:r>
    </w:p>
    <w:bookmarkEnd w:id="21"/>
    <w:bookmarkStart w:name="z24" w:id="22"/>
    <w:p>
      <w:pPr>
        <w:spacing w:after="0"/>
        <w:ind w:left="0"/>
        <w:jc w:val="both"/>
      </w:pPr>
      <w:r>
        <w:rPr>
          <w:rFonts w:ascii="Times New Roman"/>
          <w:b w:val="false"/>
          <w:i w:val="false"/>
          <w:color w:val="000000"/>
          <w:sz w:val="28"/>
        </w:rPr>
        <w:t>
      6) қысқа мерзімді кезеңдерге арналған кешенді құрылыс жоспарлары;</w:t>
      </w:r>
    </w:p>
    <w:bookmarkEnd w:id="22"/>
    <w:bookmarkStart w:name="z25" w:id="23"/>
    <w:p>
      <w:pPr>
        <w:spacing w:after="0"/>
        <w:ind w:left="0"/>
        <w:jc w:val="both"/>
      </w:pPr>
      <w:r>
        <w:rPr>
          <w:rFonts w:ascii="Times New Roman"/>
          <w:b w:val="false"/>
          <w:i w:val="false"/>
          <w:color w:val="000000"/>
          <w:sz w:val="28"/>
        </w:rPr>
        <w:t>
      7) тұрғын үй, өндірістік және коммуналдық-қойма аумақтарын реконструкциялау және дамыту бағдарламалары;</w:t>
      </w:r>
    </w:p>
    <w:bookmarkEnd w:id="23"/>
    <w:bookmarkStart w:name="z26" w:id="24"/>
    <w:p>
      <w:pPr>
        <w:spacing w:after="0"/>
        <w:ind w:left="0"/>
        <w:jc w:val="both"/>
      </w:pPr>
      <w:r>
        <w:rPr>
          <w:rFonts w:ascii="Times New Roman"/>
          <w:b w:val="false"/>
          <w:i w:val="false"/>
          <w:color w:val="000000"/>
          <w:sz w:val="28"/>
        </w:rPr>
        <w:t>
      8) тарихи құрылыс пен тарихи және мәдени мұра объектілерін сақтау және оңалту жоспарлары;</w:t>
      </w:r>
    </w:p>
    <w:bookmarkEnd w:id="24"/>
    <w:bookmarkStart w:name="z27" w:id="25"/>
    <w:p>
      <w:pPr>
        <w:spacing w:after="0"/>
        <w:ind w:left="0"/>
        <w:jc w:val="both"/>
      </w:pPr>
      <w:r>
        <w:rPr>
          <w:rFonts w:ascii="Times New Roman"/>
          <w:b w:val="false"/>
          <w:i w:val="false"/>
          <w:color w:val="000000"/>
          <w:sz w:val="28"/>
        </w:rPr>
        <w:t>
      9) рекреациялық аймақтар аумақтарын дамыту және көгалдандыру бағдарламалары;</w:t>
      </w:r>
    </w:p>
    <w:bookmarkEnd w:id="25"/>
    <w:bookmarkStart w:name="z28" w:id="26"/>
    <w:p>
      <w:pPr>
        <w:spacing w:after="0"/>
        <w:ind w:left="0"/>
        <w:jc w:val="both"/>
      </w:pPr>
      <w:r>
        <w:rPr>
          <w:rFonts w:ascii="Times New Roman"/>
          <w:b w:val="false"/>
          <w:i w:val="false"/>
          <w:color w:val="000000"/>
          <w:sz w:val="28"/>
        </w:rPr>
        <w:t>
      10) қоғамдық кеңістіктерді кешенді абаттандыру жоспарлары;</w:t>
      </w:r>
    </w:p>
    <w:bookmarkEnd w:id="26"/>
    <w:bookmarkStart w:name="z29" w:id="27"/>
    <w:p>
      <w:pPr>
        <w:spacing w:after="0"/>
        <w:ind w:left="0"/>
        <w:jc w:val="both"/>
      </w:pPr>
      <w:r>
        <w:rPr>
          <w:rFonts w:ascii="Times New Roman"/>
          <w:b w:val="false"/>
          <w:i w:val="false"/>
          <w:color w:val="000000"/>
          <w:sz w:val="28"/>
        </w:rPr>
        <w:t>
      11) қала құрылысы қағидалары.</w:t>
      </w:r>
    </w:p>
    <w:bookmarkEnd w:id="27"/>
    <w:bookmarkStart w:name="z30" w:id="28"/>
    <w:p>
      <w:pPr>
        <w:spacing w:after="0"/>
        <w:ind w:left="0"/>
        <w:jc w:val="left"/>
      </w:pPr>
      <w:r>
        <w:rPr>
          <w:rFonts w:ascii="Times New Roman"/>
          <w:b/>
          <w:i w:val="false"/>
          <w:color w:val="000000"/>
        </w:rPr>
        <w:t xml:space="preserve"> 3-тарау. Әлеуметтік-экономикалық даму</w:t>
      </w:r>
    </w:p>
    <w:bookmarkEnd w:id="28"/>
    <w:bookmarkStart w:name="z31" w:id="29"/>
    <w:p>
      <w:pPr>
        <w:spacing w:after="0"/>
        <w:ind w:left="0"/>
        <w:jc w:val="left"/>
      </w:pPr>
      <w:r>
        <w:rPr>
          <w:rFonts w:ascii="Times New Roman"/>
          <w:b/>
          <w:i w:val="false"/>
          <w:color w:val="000000"/>
        </w:rPr>
        <w:t xml:space="preserve"> 1-параграф. Демография</w:t>
      </w:r>
    </w:p>
    <w:bookmarkEnd w:id="29"/>
    <w:bookmarkStart w:name="z32" w:id="30"/>
    <w:p>
      <w:pPr>
        <w:spacing w:after="0"/>
        <w:ind w:left="0"/>
        <w:jc w:val="both"/>
      </w:pPr>
      <w:r>
        <w:rPr>
          <w:rFonts w:ascii="Times New Roman"/>
          <w:b w:val="false"/>
          <w:i w:val="false"/>
          <w:color w:val="000000"/>
          <w:sz w:val="28"/>
        </w:rPr>
        <w:t>
      Қала аумағының әкімшілік шекаралары шегіндегі халық саны бастапқы жылы 1074,5 мың адамды құрады.</w:t>
      </w:r>
    </w:p>
    <w:bookmarkEnd w:id="30"/>
    <w:p>
      <w:pPr>
        <w:spacing w:after="0"/>
        <w:ind w:left="0"/>
        <w:jc w:val="both"/>
      </w:pPr>
      <w:r>
        <w:rPr>
          <w:rFonts w:ascii="Times New Roman"/>
          <w:b w:val="false"/>
          <w:i w:val="false"/>
          <w:color w:val="000000"/>
          <w:sz w:val="28"/>
        </w:rPr>
        <w:t>
      Қала халқының есептік мерзімге болжамы халықтың табиғи және көші-қон қозғалысында болып жатқан объективті өзгерістерді ескере отырып орындалды.</w:t>
      </w:r>
    </w:p>
    <w:p>
      <w:pPr>
        <w:spacing w:after="0"/>
        <w:ind w:left="0"/>
        <w:jc w:val="both"/>
      </w:pPr>
      <w:r>
        <w:rPr>
          <w:rFonts w:ascii="Times New Roman"/>
          <w:b w:val="false"/>
          <w:i w:val="false"/>
          <w:color w:val="000000"/>
          <w:sz w:val="28"/>
        </w:rPr>
        <w:t>
      Халықтың перспективалық саны еңбекке қабілетті жастағы халықтың әлеуметтік-экономикалық қызметтің барлық салаларындағы қызметке оңтайлы қосылуы ескеріліп, статистикалық экстраполяция және еңбек балансы әдісімен айқындалған.</w:t>
      </w:r>
    </w:p>
    <w:p>
      <w:pPr>
        <w:spacing w:after="0"/>
        <w:ind w:left="0"/>
        <w:jc w:val="both"/>
      </w:pPr>
      <w:r>
        <w:rPr>
          <w:rFonts w:ascii="Times New Roman"/>
          <w:b w:val="false"/>
          <w:i w:val="false"/>
          <w:color w:val="000000"/>
          <w:sz w:val="28"/>
        </w:rPr>
        <w:t>
      Қала халқының жобалық саны:</w:t>
      </w:r>
    </w:p>
    <w:bookmarkStart w:name="z33" w:id="31"/>
    <w:p>
      <w:pPr>
        <w:spacing w:after="0"/>
        <w:ind w:left="0"/>
        <w:jc w:val="both"/>
      </w:pPr>
      <w:r>
        <w:rPr>
          <w:rFonts w:ascii="Times New Roman"/>
          <w:b w:val="false"/>
          <w:i w:val="false"/>
          <w:color w:val="000000"/>
          <w:sz w:val="28"/>
        </w:rPr>
        <w:t>
      1) құрылыстың бірінші кезегі (2027 жыл) 1450 мың адамды;</w:t>
      </w:r>
    </w:p>
    <w:bookmarkEnd w:id="31"/>
    <w:bookmarkStart w:name="z34" w:id="32"/>
    <w:p>
      <w:pPr>
        <w:spacing w:after="0"/>
        <w:ind w:left="0"/>
        <w:jc w:val="both"/>
      </w:pPr>
      <w:r>
        <w:rPr>
          <w:rFonts w:ascii="Times New Roman"/>
          <w:b w:val="false"/>
          <w:i w:val="false"/>
          <w:color w:val="000000"/>
          <w:sz w:val="28"/>
        </w:rPr>
        <w:t>
      2) есептік мерзім (2035 жыл) 1850 мың адамды құрайды.</w:t>
      </w:r>
    </w:p>
    <w:bookmarkEnd w:id="32"/>
    <w:p>
      <w:pPr>
        <w:spacing w:after="0"/>
        <w:ind w:left="0"/>
        <w:jc w:val="both"/>
      </w:pPr>
      <w:r>
        <w:rPr>
          <w:rFonts w:ascii="Times New Roman"/>
          <w:b w:val="false"/>
          <w:i w:val="false"/>
          <w:color w:val="000000"/>
          <w:sz w:val="28"/>
        </w:rPr>
        <w:t>
      Халықтың жалпы болжамды өсімі жобалау кезеңдері бойынша: құрылыстың бірінші кезеңінде (7 жыл) 337,5 мың адамды (жылына 48 мың адам);</w:t>
      </w:r>
    </w:p>
    <w:p>
      <w:pPr>
        <w:spacing w:after="0"/>
        <w:ind w:left="0"/>
        <w:jc w:val="both"/>
      </w:pPr>
      <w:r>
        <w:rPr>
          <w:rFonts w:ascii="Times New Roman"/>
          <w:b w:val="false"/>
          <w:i w:val="false"/>
          <w:color w:val="000000"/>
          <w:sz w:val="28"/>
        </w:rPr>
        <w:t>
      есептік мерзімде (8 жыл) 400 мың адамды (жылына 50 мың адам) құрайды.</w:t>
      </w:r>
    </w:p>
    <w:p>
      <w:pPr>
        <w:spacing w:after="0"/>
        <w:ind w:left="0"/>
        <w:jc w:val="both"/>
      </w:pPr>
      <w:r>
        <w:rPr>
          <w:rFonts w:ascii="Times New Roman"/>
          <w:b w:val="false"/>
          <w:i w:val="false"/>
          <w:color w:val="000000"/>
          <w:sz w:val="28"/>
        </w:rPr>
        <w:t>
      Еңбекке қабілетті жастағы халық болжам бойынша есептік мерзімнің соңына қарай қала халқы санының 67,6 %-ын құрайды.</w:t>
      </w:r>
    </w:p>
    <w:bookmarkStart w:name="z35" w:id="33"/>
    <w:p>
      <w:pPr>
        <w:spacing w:after="0"/>
        <w:ind w:left="0"/>
        <w:jc w:val="left"/>
      </w:pPr>
      <w:r>
        <w:rPr>
          <w:rFonts w:ascii="Times New Roman"/>
          <w:b/>
          <w:i w:val="false"/>
          <w:color w:val="000000"/>
        </w:rPr>
        <w:t xml:space="preserve"> 2-параграф. Тұрғын үй-азаматтық құрылыс</w:t>
      </w:r>
    </w:p>
    <w:bookmarkEnd w:id="33"/>
    <w:bookmarkStart w:name="z36" w:id="34"/>
    <w:p>
      <w:pPr>
        <w:spacing w:after="0"/>
        <w:ind w:left="0"/>
        <w:jc w:val="both"/>
      </w:pPr>
      <w:r>
        <w:rPr>
          <w:rFonts w:ascii="Times New Roman"/>
          <w:b w:val="false"/>
          <w:i w:val="false"/>
          <w:color w:val="000000"/>
          <w:sz w:val="28"/>
        </w:rPr>
        <w:t>
      Қаланың тұрғын үй қоры бастапқы жылы жалпы ауданы 19844,9 мың м² (135740 бірлік үй) құрайды, қаланың барлық халқының пәтермен орташа қамтамасыз етілуі бір тұрғынға шаққанда жалпы ауданы 18,5 м² құрайды.</w:t>
      </w:r>
    </w:p>
    <w:bookmarkEnd w:id="34"/>
    <w:p>
      <w:pPr>
        <w:spacing w:after="0"/>
        <w:ind w:left="0"/>
        <w:jc w:val="both"/>
      </w:pPr>
      <w:r>
        <w:rPr>
          <w:rFonts w:ascii="Times New Roman"/>
          <w:b w:val="false"/>
          <w:i w:val="false"/>
          <w:color w:val="000000"/>
          <w:sz w:val="28"/>
        </w:rPr>
        <w:t>
      Қаланың тұрғын үй қорында қазіргі деңгейде негізінен тұрғын үй қорының жалпы көлемінің 70 %-ын құрайтын 1-2 қабатты жеке тұрғын үй құрылысының үйлері жалпы ауданы 13850,7 мың м², көпқабатты тұрғын үй кешендерінің үлесі барлық қордың 30 %-ы ретінде айқындалған, бұл жалпы ауданның 5994,2 мың м² құрайды.</w:t>
      </w:r>
    </w:p>
    <w:p>
      <w:pPr>
        <w:spacing w:after="0"/>
        <w:ind w:left="0"/>
        <w:jc w:val="both"/>
      </w:pPr>
      <w:r>
        <w:rPr>
          <w:rFonts w:ascii="Times New Roman"/>
          <w:b w:val="false"/>
          <w:i w:val="false"/>
          <w:color w:val="000000"/>
          <w:sz w:val="28"/>
        </w:rPr>
        <w:t>
      Тұрғын үй ортасын кешенді қалыптастырудың негізгі бағыттарында қала халқының барлығын тұрғын үймен қамтамасыз етуді есептік мерзімге бір адамға шаққандағы жалпы ауданын 27,8 м²-ге дейін жеткізу, яғни бір адамға шаққандағы жалпы ауданның 9,3 м²-ге дейінгі өсімге жеткізу көзделген.</w:t>
      </w:r>
    </w:p>
    <w:bookmarkStart w:name="z37" w:id="35"/>
    <w:p>
      <w:pPr>
        <w:spacing w:after="0"/>
        <w:ind w:left="0"/>
        <w:jc w:val="both"/>
      </w:pPr>
      <w:r>
        <w:rPr>
          <w:rFonts w:ascii="Times New Roman"/>
          <w:b w:val="false"/>
          <w:i w:val="false"/>
          <w:color w:val="000000"/>
          <w:sz w:val="28"/>
        </w:rPr>
        <w:t>
      Жаңа тұрғын үй құрылысы көлемінің болжамын есептеу үшін халықты қамтамасыз етудің жалпы есептік нормативтік ауданы жалпы аудан мөлшерінде бірінші кезекте 25 м²/адам және есептік мерзімге 30 м²/адам деп қабылданды.</w:t>
      </w:r>
    </w:p>
    <w:bookmarkEnd w:id="35"/>
    <w:p>
      <w:pPr>
        <w:spacing w:after="0"/>
        <w:ind w:left="0"/>
        <w:jc w:val="both"/>
      </w:pPr>
      <w:r>
        <w:rPr>
          <w:rFonts w:ascii="Times New Roman"/>
          <w:b w:val="false"/>
          <w:i w:val="false"/>
          <w:color w:val="000000"/>
          <w:sz w:val="28"/>
        </w:rPr>
        <w:t xml:space="preserve">
      2021 – 2035 жылдар кезеңінде жаңа тұрғын үй құрылысы көлемінің жалпы ауданы 31610,0 мың м² құрайды, оның ішінде үй-жай учаскелері бар үйлерде – 4800,0 мың м² (15 %), таунхаус үлгісіндегі аз қабатты құрылыста (2-3 қабаттар) – 1580,0 мың м² (5 %) және көппәтерлі көпқабатты үйлерде жалпы ауданы – 25230,0 мың м² (80 %). </w:t>
      </w:r>
    </w:p>
    <w:p>
      <w:pPr>
        <w:spacing w:after="0"/>
        <w:ind w:left="0"/>
        <w:jc w:val="both"/>
      </w:pPr>
      <w:r>
        <w:rPr>
          <w:rFonts w:ascii="Times New Roman"/>
          <w:b w:val="false"/>
          <w:i w:val="false"/>
          <w:color w:val="000000"/>
          <w:sz w:val="28"/>
        </w:rPr>
        <w:t>
      Қала Бас жоспарын дамытудың 15 жылдық кезеңінде қаланың жаңа тұрғын үй қорын (жаңа тұрғын үй құрылысы көлемін) іске қосу болжамының шамамен жылдық орташа көлемінің жалпы ауданы жылына 2,1 млн м² құрайды.</w:t>
      </w:r>
    </w:p>
    <w:p>
      <w:pPr>
        <w:spacing w:after="0"/>
        <w:ind w:left="0"/>
        <w:jc w:val="both"/>
      </w:pPr>
      <w:r>
        <w:rPr>
          <w:rFonts w:ascii="Times New Roman"/>
          <w:b w:val="false"/>
          <w:i w:val="false"/>
          <w:color w:val="000000"/>
          <w:sz w:val="28"/>
        </w:rPr>
        <w:t>
      Қаланың тұрғын үй ауданын салу деңгейіндегі тұрғын үй құрылысы мақсаттары үшін 2035 жылға дейінгі аумақтық ресурстарға жалпы қажеттілігі 9492 га, оның ішінде 2021 – 2027 жылдар кезеңінде 3924 га, ал 2028 – 2035 жылдар кезеңінде 5 568 га құрайды.</w:t>
      </w:r>
    </w:p>
    <w:bookmarkStart w:name="z38" w:id="36"/>
    <w:p>
      <w:pPr>
        <w:spacing w:after="0"/>
        <w:ind w:left="0"/>
        <w:jc w:val="both"/>
      </w:pPr>
      <w:r>
        <w:rPr>
          <w:rFonts w:ascii="Times New Roman"/>
          <w:b w:val="false"/>
          <w:i w:val="false"/>
          <w:color w:val="000000"/>
          <w:sz w:val="28"/>
        </w:rPr>
        <w:t>
      Құрылыстың бірінші кезеңінде (2021 – 2027 жылдар) жаңа тұрғын үй қорының құрылыс көлемі жалпы ауданы 13210,0 мың м², оның ішінде үй-жай учаскелері бар үйлерде 2880,0 мың м², орта қабатты үйлерде (таунхаустарда) 665,0 мың м² және көппәтерлі көпқабатты үйлерде жалпы ауданы 9665,0 мың м² құрайды.</w:t>
      </w:r>
    </w:p>
    <w:bookmarkEnd w:id="36"/>
    <w:p>
      <w:pPr>
        <w:spacing w:after="0"/>
        <w:ind w:left="0"/>
        <w:jc w:val="both"/>
      </w:pPr>
      <w:r>
        <w:rPr>
          <w:rFonts w:ascii="Times New Roman"/>
          <w:b w:val="false"/>
          <w:i w:val="false"/>
          <w:color w:val="000000"/>
          <w:sz w:val="28"/>
        </w:rPr>
        <w:t>
      Қоғамдық қызмет көрсету саласы. Бас жоспарда мемлекеттік емес қызмет көрсету нысандарын дамытумен ұштастыра отырып, халықты әлеуметтік маңызы бар объектілердің тегін көрсетілетін қызметтермен қамтамасыз етудің нормативтік көрсеткіштеріне қол жеткізу бағытында жаңа әлеуметтік-экономикалық және қала құрылысы жағдайларын ескере отырып, әлеуметтік саланы дамыту көзделеді.</w:t>
      </w:r>
    </w:p>
    <w:p>
      <w:pPr>
        <w:spacing w:after="0"/>
        <w:ind w:left="0"/>
        <w:jc w:val="both"/>
      </w:pPr>
      <w:r>
        <w:rPr>
          <w:rFonts w:ascii="Times New Roman"/>
          <w:b w:val="false"/>
          <w:i w:val="false"/>
          <w:color w:val="000000"/>
          <w:sz w:val="28"/>
        </w:rPr>
        <w:t>
      Қаланың қоғамдық қызмет көрсету объектілерінің жалпы қоры 2021 жылғы 1 қаңтардағы жағдай бойынша тірек жоспардың деректері бойынша жалпы ауданның 6156,98 мың м² құрайды.</w:t>
      </w:r>
    </w:p>
    <w:bookmarkStart w:name="z39" w:id="37"/>
    <w:p>
      <w:pPr>
        <w:spacing w:after="0"/>
        <w:ind w:left="0"/>
        <w:jc w:val="both"/>
      </w:pPr>
      <w:r>
        <w:rPr>
          <w:rFonts w:ascii="Times New Roman"/>
          <w:b w:val="false"/>
          <w:i w:val="false"/>
          <w:color w:val="000000"/>
          <w:sz w:val="28"/>
        </w:rPr>
        <w:t>
      Шымкент қаласының қоғамдық қызмет көрсету объектілерінің жаңа құрылысының көлемі 2021 – 2035 жылдар кезеңіндегі перспективада жалпы ауданның 8514,34 мың м² құрайды, жеке тұрған қызмет көрсету объектілерін салу үшін қажетті аудан – 1290 га.</w:t>
      </w:r>
    </w:p>
    <w:bookmarkEnd w:id="37"/>
    <w:p>
      <w:pPr>
        <w:spacing w:after="0"/>
        <w:ind w:left="0"/>
        <w:jc w:val="both"/>
      </w:pPr>
      <w:r>
        <w:rPr>
          <w:rFonts w:ascii="Times New Roman"/>
          <w:b w:val="false"/>
          <w:i w:val="false"/>
          <w:color w:val="000000"/>
          <w:sz w:val="28"/>
        </w:rPr>
        <w:t>
      2036 жылғы 1 қаңтардағы жағдай бойынша жалпы қоғамдық құрылыс қорының жалпы ауданы 14671,32 мың м² құрайды, бұл 2021 жылға арналған ағымдағы көрсеткіш бір адамға шаққанда 5,7 м², бір адамға шаққанда жалпы ауданның 7,93 м²-ге тең, яғни қаланың халыққа қызмет көрсету объектілерін ұйымдастырудағы халық санының перспективалы өсуін және қалыптасқан тапшылықты жабуды ескере отырып, бір адамға шаққанда 2,23 м² артады деген сөз.</w:t>
      </w:r>
    </w:p>
    <w:bookmarkStart w:name="z40" w:id="38"/>
    <w:p>
      <w:pPr>
        <w:spacing w:after="0"/>
        <w:ind w:left="0"/>
        <w:jc w:val="left"/>
      </w:pPr>
      <w:r>
        <w:rPr>
          <w:rFonts w:ascii="Times New Roman"/>
          <w:b/>
          <w:i w:val="false"/>
          <w:color w:val="000000"/>
        </w:rPr>
        <w:t xml:space="preserve"> 3-параграф. Әлеуметтік-экономикалық даму болжамы</w:t>
      </w:r>
    </w:p>
    <w:bookmarkEnd w:id="38"/>
    <w:bookmarkStart w:name="z41" w:id="39"/>
    <w:p>
      <w:pPr>
        <w:spacing w:after="0"/>
        <w:ind w:left="0"/>
        <w:jc w:val="both"/>
      </w:pPr>
      <w:r>
        <w:rPr>
          <w:rFonts w:ascii="Times New Roman"/>
          <w:b w:val="false"/>
          <w:i w:val="false"/>
          <w:color w:val="000000"/>
          <w:sz w:val="28"/>
        </w:rPr>
        <w:t>
      Қаланың әлеуметтік-экономикалық дамуының негізгі басым бағыты "Қазақстан-2050" стратегиясының Қазақстан экономикасының тұрақты моделін құру шеңберінде қала халқының әл-ауқатын жақсартуды қамтамасыз ету жөніндегі ұзақ мерзімді басымдықтарын одан әрі іске асыру болып табылады.</w:t>
      </w:r>
    </w:p>
    <w:bookmarkEnd w:id="39"/>
    <w:p>
      <w:pPr>
        <w:spacing w:after="0"/>
        <w:ind w:left="0"/>
        <w:jc w:val="both"/>
      </w:pPr>
      <w:r>
        <w:rPr>
          <w:rFonts w:ascii="Times New Roman"/>
          <w:b w:val="false"/>
          <w:i w:val="false"/>
          <w:color w:val="000000"/>
          <w:sz w:val="28"/>
        </w:rPr>
        <w:t>
      Алға қойылған мақсаттарға қол жеткізу үшін қаланың орнықты экономикалық өсуін, халықтың әлеуметтік әл-ауқаты мен нәтижелі жұмыспен қамтылуын қамтамасыз ету, сондай-ақ инфляция деңгейін және баға тұрақтылығын үдемелі төмендету жөніндегі міндеттерді шешу жалғасады.</w:t>
      </w:r>
    </w:p>
    <w:bookmarkStart w:name="z42" w:id="40"/>
    <w:p>
      <w:pPr>
        <w:spacing w:after="0"/>
        <w:ind w:left="0"/>
        <w:jc w:val="both"/>
      </w:pPr>
      <w:r>
        <w:rPr>
          <w:rFonts w:ascii="Times New Roman"/>
          <w:b w:val="false"/>
          <w:i w:val="false"/>
          <w:color w:val="000000"/>
          <w:sz w:val="28"/>
        </w:rPr>
        <w:t>
      Қолданыстағы мемлекеттік және өңірлік бағдарламалары:</w:t>
      </w:r>
    </w:p>
    <w:bookmarkEnd w:id="40"/>
    <w:p>
      <w:pPr>
        <w:spacing w:after="0"/>
        <w:ind w:left="0"/>
        <w:jc w:val="both"/>
      </w:pPr>
      <w:r>
        <w:rPr>
          <w:rFonts w:ascii="Times New Roman"/>
          <w:b w:val="false"/>
          <w:i w:val="false"/>
          <w:color w:val="000000"/>
          <w:sz w:val="28"/>
        </w:rPr>
        <w:t xml:space="preserve">
      өнімділікті, отандық өнімнің бәсекеге қабілеттілігі мен сапасын арттыруды, отандық тауарларды шетелдік нарықтарға ілгерілетуді қолдауды, </w:t>
      </w:r>
    </w:p>
    <w:p>
      <w:pPr>
        <w:spacing w:after="0"/>
        <w:ind w:left="0"/>
        <w:jc w:val="both"/>
      </w:pPr>
      <w:r>
        <w:rPr>
          <w:rFonts w:ascii="Times New Roman"/>
          <w:b w:val="false"/>
          <w:i w:val="false"/>
          <w:color w:val="000000"/>
          <w:sz w:val="28"/>
        </w:rPr>
        <w:t>
      индустрияландырудың, цифрлық технологиялардың үшінші бесжылдығы және "қарапайым заттар экономикасын" дамыту;</w:t>
      </w:r>
    </w:p>
    <w:p>
      <w:pPr>
        <w:spacing w:after="0"/>
        <w:ind w:left="0"/>
        <w:jc w:val="both"/>
      </w:pPr>
      <w:r>
        <w:rPr>
          <w:rFonts w:ascii="Times New Roman"/>
          <w:b w:val="false"/>
          <w:i w:val="false"/>
          <w:color w:val="000000"/>
          <w:sz w:val="28"/>
        </w:rPr>
        <w:t>
      еңбек өнімділігін, қайта өңделген ауыл шаруашылығы өнімінің экспортын ұлғайта отырып, агроөнеркәсіптік кешенді дамыту бағдарламасы;</w:t>
      </w:r>
    </w:p>
    <w:p>
      <w:pPr>
        <w:spacing w:after="0"/>
        <w:ind w:left="0"/>
        <w:jc w:val="both"/>
      </w:pPr>
      <w:r>
        <w:rPr>
          <w:rFonts w:ascii="Times New Roman"/>
          <w:b w:val="false"/>
          <w:i w:val="false"/>
          <w:color w:val="000000"/>
          <w:sz w:val="28"/>
        </w:rPr>
        <w:t>
       жылумен, сумен жабдықтау және су бұру, тұрғын үй қорын жаңғырту, цифрлық теңсіздікті төмендету, сондай-ақ көлік-логистикалық инфрақұрылымның тиімділігін арттыру мәселелерін қоса алғанда, инфрақұрылымдық және тұрғын үй құрылысы жөніндегі мемлекеттік бағдарламалар;</w:t>
      </w:r>
    </w:p>
    <w:p>
      <w:pPr>
        <w:spacing w:after="0"/>
        <w:ind w:left="0"/>
        <w:jc w:val="both"/>
      </w:pPr>
      <w:r>
        <w:rPr>
          <w:rFonts w:ascii="Times New Roman"/>
          <w:b w:val="false"/>
          <w:i w:val="false"/>
          <w:color w:val="000000"/>
          <w:sz w:val="28"/>
        </w:rPr>
        <w:t>
      мемлекеттік қолдау құралдарын дамыта отырып, инвестицияларды ынталандыру;</w:t>
      </w:r>
    </w:p>
    <w:p>
      <w:pPr>
        <w:spacing w:after="0"/>
        <w:ind w:left="0"/>
        <w:jc w:val="both"/>
      </w:pPr>
      <w:r>
        <w:rPr>
          <w:rFonts w:ascii="Times New Roman"/>
          <w:b w:val="false"/>
          <w:i w:val="false"/>
          <w:color w:val="000000"/>
          <w:sz w:val="28"/>
        </w:rPr>
        <w:t>
      бизнесті қолдаудың институционалдық негізін одан әрі жетілдіру, жеңілдікті микрокредиттер беру арқылы микрокредиттеуді кеңейту, бәсекелестікті дамыту және экономикаға жеке капиталды тарту арқылы бизнес-ортаны кеңейту және ынталандыру;</w:t>
      </w:r>
    </w:p>
    <w:bookmarkStart w:name="z43" w:id="41"/>
    <w:p>
      <w:pPr>
        <w:spacing w:after="0"/>
        <w:ind w:left="0"/>
        <w:jc w:val="both"/>
      </w:pPr>
      <w:r>
        <w:rPr>
          <w:rFonts w:ascii="Times New Roman"/>
          <w:b w:val="false"/>
          <w:i w:val="false"/>
          <w:color w:val="000000"/>
          <w:sz w:val="28"/>
        </w:rPr>
        <w:t>
      білім беру сапасын жаңғырту және арттыру, педагогтердің әлеуметтік жағдайын жақсарту, сондай-ақ білім берудің барлық деңгейлерін қаржыландыруды ұлғайту арқылы адами капитал сапасын арттыру;</w:t>
      </w:r>
    </w:p>
    <w:bookmarkEnd w:id="41"/>
    <w:p>
      <w:pPr>
        <w:spacing w:after="0"/>
        <w:ind w:left="0"/>
        <w:jc w:val="both"/>
      </w:pPr>
      <w:r>
        <w:rPr>
          <w:rFonts w:ascii="Times New Roman"/>
          <w:b w:val="false"/>
          <w:i w:val="false"/>
          <w:color w:val="000000"/>
          <w:sz w:val="28"/>
        </w:rPr>
        <w:t>
      қолжетімді және сапалы денсаулық сақтау жүйесі, медицина жұмыскерлерінің мәртебесі мен әлеуметтік қолдауды, кәсіби жауапкершілігін арттыру, сондай-ақ денсаулық сақтау инфрақұрылымын жаңарту;</w:t>
      </w:r>
    </w:p>
    <w:p>
      <w:pPr>
        <w:spacing w:after="0"/>
        <w:ind w:left="0"/>
        <w:jc w:val="both"/>
      </w:pPr>
      <w:r>
        <w:rPr>
          <w:rFonts w:ascii="Times New Roman"/>
          <w:b w:val="false"/>
          <w:i w:val="false"/>
          <w:color w:val="000000"/>
          <w:sz w:val="28"/>
        </w:rPr>
        <w:t>
      жұмыс істейтін азаматтардың, мүмкіндігі шектеулі адамдардың әлеуметтік қорғалуын арттыруға және әлеуметтік көмектің атаулы сипатын күшейтуге, нәтижелі жұмыспен қамтуды кеңейтуге және зейнетақы жүйесін жетілдіруге бағытталған әлеуметтік қамсыздандыру;</w:t>
      </w:r>
    </w:p>
    <w:p>
      <w:pPr>
        <w:spacing w:after="0"/>
        <w:ind w:left="0"/>
        <w:jc w:val="both"/>
      </w:pPr>
      <w:r>
        <w:rPr>
          <w:rFonts w:ascii="Times New Roman"/>
          <w:b w:val="false"/>
          <w:i w:val="false"/>
          <w:color w:val="000000"/>
          <w:sz w:val="28"/>
        </w:rPr>
        <w:t>
      қала экономикасы мен халқының көліктік көрсетілетін қызметтерге қажеттілігін қанағаттандыра алатын көліктік-коммуникациялық инфрақұрылымды дамыту;</w:t>
      </w:r>
    </w:p>
    <w:p>
      <w:pPr>
        <w:spacing w:after="0"/>
        <w:ind w:left="0"/>
        <w:jc w:val="both"/>
      </w:pPr>
      <w:r>
        <w:rPr>
          <w:rFonts w:ascii="Times New Roman"/>
          <w:b w:val="false"/>
          <w:i w:val="false"/>
          <w:color w:val="000000"/>
          <w:sz w:val="28"/>
        </w:rPr>
        <w:t>
       энергия үнемдейтін технологиялар мен "жасыл" экономикаға көшуді ынталандыруды іске асыру шеңберінде өнімділікті жоғарылатуды, отандық өнімнің бәсекеге қабілеттілігі мен сапасын арттыруды, отандық тауарларды шетелдік нарықтарға шығаруды қолдауды, тиісті инфрақұрылымды дамытуды қамтамасыз ететін тиімді өнеркәсіптік, инфрақұрылымдық, инвестициялық және сауда саясатын жүргізу арқылы қала экономикасының салаларын дамыту.</w:t>
      </w:r>
    </w:p>
    <w:bookmarkStart w:name="z44" w:id="42"/>
    <w:p>
      <w:pPr>
        <w:spacing w:after="0"/>
        <w:ind w:left="0"/>
        <w:jc w:val="left"/>
      </w:pPr>
      <w:r>
        <w:rPr>
          <w:rFonts w:ascii="Times New Roman"/>
          <w:b/>
          <w:i w:val="false"/>
          <w:color w:val="000000"/>
        </w:rPr>
        <w:t xml:space="preserve"> 4-параграф. Қаланың өнеркәсіптік аймақтарын жаңғырту</w:t>
      </w:r>
    </w:p>
    <w:bookmarkEnd w:id="42"/>
    <w:bookmarkStart w:name="z45" w:id="43"/>
    <w:p>
      <w:pPr>
        <w:spacing w:after="0"/>
        <w:ind w:left="0"/>
        <w:jc w:val="both"/>
      </w:pPr>
      <w:r>
        <w:rPr>
          <w:rFonts w:ascii="Times New Roman"/>
          <w:b w:val="false"/>
          <w:i w:val="false"/>
          <w:color w:val="000000"/>
          <w:sz w:val="28"/>
        </w:rPr>
        <w:t>
      Қазіргі уақытта қалада өнеркәсіптік аймақтар мен өндірістік құрылыс салу учаскелері 3650 га аумақты алып жатыр, оның ішінде өнеркәсіп орындары мен ұйымдар – 2340 га, коммуналдық-қоймалық құрылыс кәсіпорындары – 1 310 га.</w:t>
      </w:r>
    </w:p>
    <w:bookmarkEnd w:id="43"/>
    <w:p>
      <w:pPr>
        <w:spacing w:after="0"/>
        <w:ind w:left="0"/>
        <w:jc w:val="both"/>
      </w:pPr>
      <w:r>
        <w:rPr>
          <w:rFonts w:ascii="Times New Roman"/>
          <w:b w:val="false"/>
          <w:i w:val="false"/>
          <w:color w:val="000000"/>
          <w:sz w:val="28"/>
        </w:rPr>
        <w:t>
      2028 жылғы 1 қаңтарға дейін құрылыстың бірінші кезегінде қаланың өнеркәсіптік аймақтарының ауданы дамыта отырып, негізінен қаланың солтүстік-батыс бағытында және оңтүстік-батыс бағытта перспективалы 14 өнеркәсіптік кластерді "Бозарық" тамақ өнеркәсібі индустриялық аймағын дамыта отырып орналастыру жоспарланған жаңа индустриялық аймақтарды салу есебінен 3170 га-ға ұлғаяды.</w:t>
      </w:r>
    </w:p>
    <w:p>
      <w:pPr>
        <w:spacing w:after="0"/>
        <w:ind w:left="0"/>
        <w:jc w:val="both"/>
      </w:pPr>
      <w:r>
        <w:rPr>
          <w:rFonts w:ascii="Times New Roman"/>
          <w:b w:val="false"/>
          <w:i w:val="false"/>
          <w:color w:val="000000"/>
          <w:sz w:val="28"/>
        </w:rPr>
        <w:t>
      2028–2035 жылдар кезеңінде қала аумағындағы өндірістік индустриялық аймақтар желдің орташа жылдық бағытын ескере отырып, қаланың әкімшілік шекараларында орналастырылатын қосымша алаңдарды 1990 га-ға дейін өсіру арқылы одан әрі дамитын болады.</w:t>
      </w:r>
    </w:p>
    <w:bookmarkStart w:name="z46" w:id="44"/>
    <w:p>
      <w:pPr>
        <w:spacing w:after="0"/>
        <w:ind w:left="0"/>
        <w:jc w:val="both"/>
      </w:pPr>
      <w:r>
        <w:rPr>
          <w:rFonts w:ascii="Times New Roman"/>
          <w:b w:val="false"/>
          <w:i w:val="false"/>
          <w:color w:val="000000"/>
          <w:sz w:val="28"/>
        </w:rPr>
        <w:t>
      Қаланың Бас жоспары бойынша 2021–2035 жылдар кезеңінде 5160 га аумақта жаңа өндірістік аймақтар аумақтарының жалпы өсімі жоспарланған.</w:t>
      </w:r>
    </w:p>
    <w:bookmarkEnd w:id="44"/>
    <w:p>
      <w:pPr>
        <w:spacing w:after="0"/>
        <w:ind w:left="0"/>
        <w:jc w:val="both"/>
      </w:pPr>
      <w:r>
        <w:rPr>
          <w:rFonts w:ascii="Times New Roman"/>
          <w:b w:val="false"/>
          <w:i w:val="false"/>
          <w:color w:val="000000"/>
          <w:sz w:val="28"/>
        </w:rPr>
        <w:t>
      Есептік кезеңнің соңына қарай (2035 жыл) қаланың әлеуметтік- экономикалық салаларында 1022,2 мың жұмыс орны болады деп болжануда.</w:t>
      </w:r>
    </w:p>
    <w:bookmarkStart w:name="z47" w:id="45"/>
    <w:p>
      <w:pPr>
        <w:spacing w:after="0"/>
        <w:ind w:left="0"/>
        <w:jc w:val="left"/>
      </w:pPr>
      <w:r>
        <w:rPr>
          <w:rFonts w:ascii="Times New Roman"/>
          <w:b/>
          <w:i w:val="false"/>
          <w:color w:val="000000"/>
        </w:rPr>
        <w:t xml:space="preserve"> 4-тарау. Қала құрылысын дамыту</w:t>
      </w:r>
    </w:p>
    <w:bookmarkEnd w:id="45"/>
    <w:bookmarkStart w:name="z48" w:id="46"/>
    <w:p>
      <w:pPr>
        <w:spacing w:after="0"/>
        <w:ind w:left="0"/>
        <w:jc w:val="both"/>
      </w:pPr>
      <w:r>
        <w:rPr>
          <w:rFonts w:ascii="Times New Roman"/>
          <w:b w:val="false"/>
          <w:i w:val="false"/>
          <w:color w:val="000000"/>
          <w:sz w:val="28"/>
        </w:rPr>
        <w:t>
      Қала құрылысы тұжырымдамасында қаланы дамытудың бас жоспары мыналарды көздейді:</w:t>
      </w:r>
    </w:p>
    <w:bookmarkEnd w:id="46"/>
    <w:bookmarkStart w:name="z49" w:id="47"/>
    <w:p>
      <w:pPr>
        <w:spacing w:after="0"/>
        <w:ind w:left="0"/>
        <w:jc w:val="both"/>
      </w:pPr>
      <w:r>
        <w:rPr>
          <w:rFonts w:ascii="Times New Roman"/>
          <w:b w:val="false"/>
          <w:i w:val="false"/>
          <w:color w:val="000000"/>
          <w:sz w:val="28"/>
        </w:rPr>
        <w:t>
      1) қалалық ортаны қолданыстағы шекаралары шегінде түбегейлі жаңғырту;</w:t>
      </w:r>
    </w:p>
    <w:bookmarkEnd w:id="47"/>
    <w:bookmarkStart w:name="z50" w:id="48"/>
    <w:p>
      <w:pPr>
        <w:spacing w:after="0"/>
        <w:ind w:left="0"/>
        <w:jc w:val="both"/>
      </w:pPr>
      <w:r>
        <w:rPr>
          <w:rFonts w:ascii="Times New Roman"/>
          <w:b w:val="false"/>
          <w:i w:val="false"/>
          <w:color w:val="000000"/>
          <w:sz w:val="28"/>
        </w:rPr>
        <w:t>
      2) тұрғындарды тыныс-тіршілік үшін қолайсыздау аумақтардан қаланың экологиялық жағынан неғұрлым орнықты және абаттандырылған аудандарына жоспарлы түрде көшіру;</w:t>
      </w:r>
    </w:p>
    <w:bookmarkEnd w:id="48"/>
    <w:bookmarkStart w:name="z51" w:id="49"/>
    <w:p>
      <w:pPr>
        <w:spacing w:after="0"/>
        <w:ind w:left="0"/>
        <w:jc w:val="both"/>
      </w:pPr>
      <w:r>
        <w:rPr>
          <w:rFonts w:ascii="Times New Roman"/>
          <w:b w:val="false"/>
          <w:i w:val="false"/>
          <w:color w:val="000000"/>
          <w:sz w:val="28"/>
        </w:rPr>
        <w:t>
      3) перифериялық аумақтарды резервке қою және оларды әртүрлі нұсқадағы "жасыл" кластерлермен (қоныстану, экологиялық қолайлы өндірістік және басқа аймақтар) перспективалы инновациялық-урбандалған кешенді құрылыс салу үшін дайындау;</w:t>
      </w:r>
    </w:p>
    <w:bookmarkEnd w:id="49"/>
    <w:bookmarkStart w:name="z52" w:id="50"/>
    <w:p>
      <w:pPr>
        <w:spacing w:after="0"/>
        <w:ind w:left="0"/>
        <w:jc w:val="both"/>
      </w:pPr>
      <w:r>
        <w:rPr>
          <w:rFonts w:ascii="Times New Roman"/>
          <w:b w:val="false"/>
          <w:i w:val="false"/>
          <w:color w:val="000000"/>
          <w:sz w:val="28"/>
        </w:rPr>
        <w:t>
      4) қала орталығында және басқа да тарихи жоспарлау аудандарында құрылыстың тарихи колоритін сақтау жөніндегі қала құрылысы саясатын жүргізу;</w:t>
      </w:r>
    </w:p>
    <w:bookmarkEnd w:id="50"/>
    <w:bookmarkStart w:name="z53" w:id="51"/>
    <w:p>
      <w:pPr>
        <w:spacing w:after="0"/>
        <w:ind w:left="0"/>
        <w:jc w:val="both"/>
      </w:pPr>
      <w:r>
        <w:rPr>
          <w:rFonts w:ascii="Times New Roman"/>
          <w:b w:val="false"/>
          <w:i w:val="false"/>
          <w:color w:val="000000"/>
          <w:sz w:val="28"/>
        </w:rPr>
        <w:t>
      5) нормативтік қолжетімділік пен халыққа тиімді қызмет көрсетуді ескере отырып, халықтың тұратын аудандарында әлеуметтік және мәдени-тұрмыстық мақсаттағы объектілерді орналастыру мен қызмет көрсетудің бастапқы және қайталама деңгейін рекреациялау;</w:t>
      </w:r>
    </w:p>
    <w:bookmarkEnd w:id="51"/>
    <w:bookmarkStart w:name="z54" w:id="52"/>
    <w:p>
      <w:pPr>
        <w:spacing w:after="0"/>
        <w:ind w:left="0"/>
        <w:jc w:val="both"/>
      </w:pPr>
      <w:r>
        <w:rPr>
          <w:rFonts w:ascii="Times New Roman"/>
          <w:b w:val="false"/>
          <w:i w:val="false"/>
          <w:color w:val="000000"/>
          <w:sz w:val="28"/>
        </w:rPr>
        <w:t>
      6) жеделдігі, сапасы, қолжетімділігі, ашықтығы, заңдылығы, жауапкершілігі және т.с.с. бойынша сәйкес келетін халыққа қызмет көрсетудің жаңа қағидаттары бойынша қоғамдық орталықтарды қалыптастыру;</w:t>
      </w:r>
    </w:p>
    <w:bookmarkEnd w:id="52"/>
    <w:bookmarkStart w:name="z55" w:id="53"/>
    <w:p>
      <w:pPr>
        <w:spacing w:after="0"/>
        <w:ind w:left="0"/>
        <w:jc w:val="both"/>
      </w:pPr>
      <w:r>
        <w:rPr>
          <w:rFonts w:ascii="Times New Roman"/>
          <w:b w:val="false"/>
          <w:i w:val="false"/>
          <w:color w:val="000000"/>
          <w:sz w:val="28"/>
        </w:rPr>
        <w:t>
      7) қаланың тарихи бөлігінде жаяу жүргіншілер қатынастар жүйесін қалпына келтіру, қаланың қалған бөлігінде қаланың рекреациялық алаңдар жүйесімен байланыстыра отырып, жаяу жүргіншілер қатынасын дамыту;</w:t>
      </w:r>
    </w:p>
    <w:bookmarkEnd w:id="53"/>
    <w:bookmarkStart w:name="z56" w:id="54"/>
    <w:p>
      <w:pPr>
        <w:spacing w:after="0"/>
        <w:ind w:left="0"/>
        <w:jc w:val="both"/>
      </w:pPr>
      <w:r>
        <w:rPr>
          <w:rFonts w:ascii="Times New Roman"/>
          <w:b w:val="false"/>
          <w:i w:val="false"/>
          <w:color w:val="000000"/>
          <w:sz w:val="28"/>
        </w:rPr>
        <w:t>
      8) ұтымды әрі тиімді игеру үшін өнеркәсіптік және сервистік функционалдық аймақтарды үйлесімді ұштастыра дамыту нәтижесінде қала-орталықтың әлеуметтік-экономикалық негізін нығайту;</w:t>
      </w:r>
    </w:p>
    <w:bookmarkEnd w:id="54"/>
    <w:bookmarkStart w:name="z57" w:id="55"/>
    <w:p>
      <w:pPr>
        <w:spacing w:after="0"/>
        <w:ind w:left="0"/>
        <w:jc w:val="both"/>
      </w:pPr>
      <w:r>
        <w:rPr>
          <w:rFonts w:ascii="Times New Roman"/>
          <w:b w:val="false"/>
          <w:i w:val="false"/>
          <w:color w:val="000000"/>
          <w:sz w:val="28"/>
        </w:rPr>
        <w:t>
      9) қала мен қала маңы аймағының қалыптасқан көлік жүйесін, осы аспектідегі шетелдік тәжірибені зерделеу және модельдеу жүйесі көрсеткіштерінің нұсқаларын талдау арқылы оның дамуын болжау бойынша терең және жан-жақты ғылыми-зерттеу жұмыстарын жүргізу негізінде қалалық көлік жүйесін жоспарлы жаңғырту;</w:t>
      </w:r>
    </w:p>
    <w:bookmarkEnd w:id="55"/>
    <w:bookmarkStart w:name="z58" w:id="56"/>
    <w:p>
      <w:pPr>
        <w:spacing w:after="0"/>
        <w:ind w:left="0"/>
        <w:jc w:val="both"/>
      </w:pPr>
      <w:r>
        <w:rPr>
          <w:rFonts w:ascii="Times New Roman"/>
          <w:b w:val="false"/>
          <w:i w:val="false"/>
          <w:color w:val="000000"/>
          <w:sz w:val="28"/>
        </w:rPr>
        <w:t>
      10) қалыптасқан экологиялық жағдайды зерделеу бойынша терең және жан-жақты ғылыми-зерттеу жұмыстарын жүргізу және осы мәселе бойынша шетелдік тәжірибені зерделеу негізінде қаланың экологиялық ортасын сауықтыру бойынша болжамды ұсыныстар әзірлеу;</w:t>
      </w:r>
    </w:p>
    <w:bookmarkEnd w:id="56"/>
    <w:bookmarkStart w:name="z59" w:id="57"/>
    <w:p>
      <w:pPr>
        <w:spacing w:after="0"/>
        <w:ind w:left="0"/>
        <w:jc w:val="both"/>
      </w:pPr>
      <w:r>
        <w:rPr>
          <w:rFonts w:ascii="Times New Roman"/>
          <w:b w:val="false"/>
          <w:i w:val="false"/>
          <w:color w:val="000000"/>
          <w:sz w:val="28"/>
        </w:rPr>
        <w:t>
      11) қала халқын қауіпті табиғи және техногендік процестерден қорғау жөніндегі бағдарламаларды дайындау және оларды жоспарлы іске асыру;</w:t>
      </w:r>
    </w:p>
    <w:bookmarkEnd w:id="57"/>
    <w:bookmarkStart w:name="z60" w:id="58"/>
    <w:p>
      <w:pPr>
        <w:spacing w:after="0"/>
        <w:ind w:left="0"/>
        <w:jc w:val="both"/>
      </w:pPr>
      <w:r>
        <w:rPr>
          <w:rFonts w:ascii="Times New Roman"/>
          <w:b w:val="false"/>
          <w:i w:val="false"/>
          <w:color w:val="000000"/>
          <w:sz w:val="28"/>
        </w:rPr>
        <w:t>
      12) қала өмірінің бірінші кезектегі мәселелерін шешуге бағытталған басқада шаралар.</w:t>
      </w:r>
    </w:p>
    <w:bookmarkEnd w:id="58"/>
    <w:p>
      <w:pPr>
        <w:spacing w:after="0"/>
        <w:ind w:left="0"/>
        <w:jc w:val="both"/>
      </w:pPr>
      <w:r>
        <w:rPr>
          <w:rFonts w:ascii="Times New Roman"/>
          <w:b w:val="false"/>
          <w:i w:val="false"/>
          <w:color w:val="000000"/>
          <w:sz w:val="28"/>
        </w:rPr>
        <w:t>
      Жаңа бас жоспардың негізгі техникалық-экономикалық көрсеткіштерінің бір міндеті есептік мерзім шегінде қаланы дамыту кезеңдерін бөліп көрсете отырып, перспективада дамыту моделін әзірлеу болып табылады.</w:t>
      </w:r>
    </w:p>
    <w:p>
      <w:pPr>
        <w:spacing w:after="0"/>
        <w:ind w:left="0"/>
        <w:jc w:val="both"/>
      </w:pPr>
      <w:r>
        <w:rPr>
          <w:rFonts w:ascii="Times New Roman"/>
          <w:b w:val="false"/>
          <w:i w:val="false"/>
          <w:color w:val="000000"/>
          <w:sz w:val="28"/>
        </w:rPr>
        <w:t>
      Шымкенттің қала құрылысын дамытудың негізгі бағыттары:</w:t>
      </w:r>
    </w:p>
    <w:bookmarkStart w:name="z61" w:id="59"/>
    <w:p>
      <w:pPr>
        <w:spacing w:after="0"/>
        <w:ind w:left="0"/>
        <w:jc w:val="both"/>
      </w:pPr>
      <w:r>
        <w:rPr>
          <w:rFonts w:ascii="Times New Roman"/>
          <w:b w:val="false"/>
          <w:i w:val="false"/>
          <w:color w:val="000000"/>
          <w:sz w:val="28"/>
        </w:rPr>
        <w:t>
      1) тұрғын үй-азаматтық құрылысты орналастыру үшін жаңа алаңдарды игере отырып, қолданыстағы шекараларда аумақты ықтимал бағыттарда дамыту;</w:t>
      </w:r>
    </w:p>
    <w:bookmarkEnd w:id="59"/>
    <w:bookmarkStart w:name="z62" w:id="60"/>
    <w:p>
      <w:pPr>
        <w:spacing w:after="0"/>
        <w:ind w:left="0"/>
        <w:jc w:val="both"/>
      </w:pPr>
      <w:r>
        <w:rPr>
          <w:rFonts w:ascii="Times New Roman"/>
          <w:b w:val="false"/>
          <w:i w:val="false"/>
          <w:color w:val="000000"/>
          <w:sz w:val="28"/>
        </w:rPr>
        <w:t>
      2) қазіргі бос аумақтарды барынша игеру және құндылығы төмен тұрғын үй қоры орамдарын реконструкциялау;</w:t>
      </w:r>
    </w:p>
    <w:bookmarkEnd w:id="60"/>
    <w:bookmarkStart w:name="z63" w:id="61"/>
    <w:p>
      <w:pPr>
        <w:spacing w:after="0"/>
        <w:ind w:left="0"/>
        <w:jc w:val="both"/>
      </w:pPr>
      <w:r>
        <w:rPr>
          <w:rFonts w:ascii="Times New Roman"/>
          <w:b w:val="false"/>
          <w:i w:val="false"/>
          <w:color w:val="000000"/>
          <w:sz w:val="28"/>
        </w:rPr>
        <w:t>
      3) қоныстану аумақтарын көп қабатты құрылысы бар орталықтан бастап аз қабатты құрылысы бар периферияға қарай шоғырланған аймақтарға бөлу;</w:t>
      </w:r>
    </w:p>
    <w:bookmarkEnd w:id="61"/>
    <w:bookmarkStart w:name="z64" w:id="62"/>
    <w:p>
      <w:pPr>
        <w:spacing w:after="0"/>
        <w:ind w:left="0"/>
        <w:jc w:val="both"/>
      </w:pPr>
      <w:r>
        <w:rPr>
          <w:rFonts w:ascii="Times New Roman"/>
          <w:b w:val="false"/>
          <w:i w:val="false"/>
          <w:color w:val="000000"/>
          <w:sz w:val="28"/>
        </w:rPr>
        <w:t>
      4) меншікжайлы құрылысты көппәтерлі құрылысқа ауыстыру арқылы негізгі қалалық магистральдар бойындағы қалалық аудандар мен магистральдық аумақтарды дәйекті түрде өзгерту;</w:t>
      </w:r>
    </w:p>
    <w:bookmarkEnd w:id="62"/>
    <w:bookmarkStart w:name="z65" w:id="63"/>
    <w:p>
      <w:pPr>
        <w:spacing w:after="0"/>
        <w:ind w:left="0"/>
        <w:jc w:val="both"/>
      </w:pPr>
      <w:r>
        <w:rPr>
          <w:rFonts w:ascii="Times New Roman"/>
          <w:b w:val="false"/>
          <w:i w:val="false"/>
          <w:color w:val="000000"/>
          <w:sz w:val="28"/>
        </w:rPr>
        <w:t>
      5) қаланың орталық бөлігіне тікелей іргелесе орналасқан аумақтарды реконструкциялау;</w:t>
      </w:r>
    </w:p>
    <w:bookmarkEnd w:id="63"/>
    <w:bookmarkStart w:name="z66" w:id="64"/>
    <w:p>
      <w:pPr>
        <w:spacing w:after="0"/>
        <w:ind w:left="0"/>
        <w:jc w:val="both"/>
      </w:pPr>
      <w:r>
        <w:rPr>
          <w:rFonts w:ascii="Times New Roman"/>
          <w:b w:val="false"/>
          <w:i w:val="false"/>
          <w:color w:val="000000"/>
          <w:sz w:val="28"/>
        </w:rPr>
        <w:t>
      6) қаланың болжамды өсу бағытымен байланыстыра отырып, жалпықалалық орталық жүйе қалыптастыру;</w:t>
      </w:r>
    </w:p>
    <w:bookmarkEnd w:id="64"/>
    <w:bookmarkStart w:name="z67" w:id="65"/>
    <w:p>
      <w:pPr>
        <w:spacing w:after="0"/>
        <w:ind w:left="0"/>
        <w:jc w:val="both"/>
      </w:pPr>
      <w:r>
        <w:rPr>
          <w:rFonts w:ascii="Times New Roman"/>
          <w:b w:val="false"/>
          <w:i w:val="false"/>
          <w:color w:val="000000"/>
          <w:sz w:val="28"/>
        </w:rPr>
        <w:t>
      7) өзінің әкімшілік, мәдени және сауда-ойын-сауық функциялары, спорт ғимараттары, саябақтары, скверлер мен бульварлары бар жергілікті көп функциялы ірі орталықтар құру арқылы өзін-өзі қамтамасыз ететін бес қалалық әкімшілік ауданды қалыптастыру;</w:t>
      </w:r>
    </w:p>
    <w:bookmarkEnd w:id="65"/>
    <w:bookmarkStart w:name="z68" w:id="66"/>
    <w:p>
      <w:pPr>
        <w:spacing w:after="0"/>
        <w:ind w:left="0"/>
        <w:jc w:val="both"/>
      </w:pPr>
      <w:r>
        <w:rPr>
          <w:rFonts w:ascii="Times New Roman"/>
          <w:b w:val="false"/>
          <w:i w:val="false"/>
          <w:color w:val="000000"/>
          <w:sz w:val="28"/>
        </w:rPr>
        <w:t>
      8) қала құрылысы мен технологиялық талаптарды ескере отырып, қалыптасқан жоспарлау құрылымы жағдайында өнеркәсіптік аумақтарды ұтымды пайдалану;</w:t>
      </w:r>
    </w:p>
    <w:bookmarkEnd w:id="66"/>
    <w:bookmarkStart w:name="z69" w:id="67"/>
    <w:p>
      <w:pPr>
        <w:spacing w:after="0"/>
        <w:ind w:left="0"/>
        <w:jc w:val="both"/>
      </w:pPr>
      <w:r>
        <w:rPr>
          <w:rFonts w:ascii="Times New Roman"/>
          <w:b w:val="false"/>
          <w:i w:val="false"/>
          <w:color w:val="000000"/>
          <w:sz w:val="28"/>
        </w:rPr>
        <w:t>
      9) қоршаған ортаға теріс әсерін болғызбау мақсатында өнеркәсіп орындарын технологиялық жаңғырту;</w:t>
      </w:r>
    </w:p>
    <w:bookmarkEnd w:id="67"/>
    <w:bookmarkStart w:name="z70" w:id="68"/>
    <w:p>
      <w:pPr>
        <w:spacing w:after="0"/>
        <w:ind w:left="0"/>
        <w:jc w:val="both"/>
      </w:pPr>
      <w:r>
        <w:rPr>
          <w:rFonts w:ascii="Times New Roman"/>
          <w:b w:val="false"/>
          <w:i w:val="false"/>
          <w:color w:val="000000"/>
          <w:sz w:val="28"/>
        </w:rPr>
        <w:t>
      10) қаланың тарихи-мәдени мұрасын сақтау және қалпына келтіру;</w:t>
      </w:r>
    </w:p>
    <w:bookmarkEnd w:id="68"/>
    <w:bookmarkStart w:name="z71" w:id="69"/>
    <w:p>
      <w:pPr>
        <w:spacing w:after="0"/>
        <w:ind w:left="0"/>
        <w:jc w:val="both"/>
      </w:pPr>
      <w:r>
        <w:rPr>
          <w:rFonts w:ascii="Times New Roman"/>
          <w:b w:val="false"/>
          <w:i w:val="false"/>
          <w:color w:val="000000"/>
          <w:sz w:val="28"/>
        </w:rPr>
        <w:t>
      11) табиғи кешен аумақтарын сақтау және дамыту;</w:t>
      </w:r>
    </w:p>
    <w:bookmarkEnd w:id="69"/>
    <w:bookmarkStart w:name="z72" w:id="70"/>
    <w:p>
      <w:pPr>
        <w:spacing w:after="0"/>
        <w:ind w:left="0"/>
        <w:jc w:val="both"/>
      </w:pPr>
      <w:r>
        <w:rPr>
          <w:rFonts w:ascii="Times New Roman"/>
          <w:b w:val="false"/>
          <w:i w:val="false"/>
          <w:color w:val="000000"/>
          <w:sz w:val="28"/>
        </w:rPr>
        <w:t>
      12) жалпы пайдаланымдағы жасыл желектер жүйесін дамыту.</w:t>
      </w:r>
    </w:p>
    <w:bookmarkEnd w:id="70"/>
    <w:p>
      <w:pPr>
        <w:spacing w:after="0"/>
        <w:ind w:left="0"/>
        <w:jc w:val="both"/>
      </w:pPr>
      <w:r>
        <w:rPr>
          <w:rFonts w:ascii="Times New Roman"/>
          <w:b w:val="false"/>
          <w:i w:val="false"/>
          <w:color w:val="000000"/>
          <w:sz w:val="28"/>
        </w:rPr>
        <w:t>
      Аумақты сәулет-жоспарлау тұрғысынан ұйымдастыру және резервтік аумақтар. Қала аумағын сәулет-жоспарлау тұрғысынан жобалық ұйымдастыру қаланың қалыптасқан функционалдық-жоспарлау құрылымы ескеріле отырып орындалған және аумақты кешенді бағалау мен қалыптасқан көлік-жоспарлау қаңқасы негізінде әзірленген.</w:t>
      </w:r>
    </w:p>
    <w:p>
      <w:pPr>
        <w:spacing w:after="0"/>
        <w:ind w:left="0"/>
        <w:jc w:val="both"/>
      </w:pPr>
      <w:r>
        <w:rPr>
          <w:rFonts w:ascii="Times New Roman"/>
          <w:b w:val="false"/>
          <w:i w:val="false"/>
          <w:color w:val="000000"/>
          <w:sz w:val="28"/>
        </w:rPr>
        <w:t xml:space="preserve">
      Жобалық шекарадағы қала аумағының жалпы ауданы бастапқы жылдың қазіргі – 116,28 мың га деңгейінде қалып отыр. </w:t>
      </w:r>
    </w:p>
    <w:p>
      <w:pPr>
        <w:spacing w:after="0"/>
        <w:ind w:left="0"/>
        <w:jc w:val="both"/>
      </w:pPr>
      <w:r>
        <w:rPr>
          <w:rFonts w:ascii="Times New Roman"/>
          <w:b w:val="false"/>
          <w:i w:val="false"/>
          <w:color w:val="000000"/>
          <w:sz w:val="28"/>
        </w:rPr>
        <w:t>
      Бастапқы жылғы қаланың құрылыс салынған аумағының ауданы 29,6 мың га (25,4%), оның ішінде тұрғын үй және қоғамдық құрылыс 22,93 мың га (19,7%), салынбаған аумақтар 86,68 мың га (74,6%), оның ішінде ауыл шаруашылығы мақсатындағы жерлер 59,18 мың га (50,8%) құрады.</w:t>
      </w:r>
    </w:p>
    <w:p>
      <w:pPr>
        <w:spacing w:after="0"/>
        <w:ind w:left="0"/>
        <w:jc w:val="both"/>
      </w:pPr>
      <w:r>
        <w:rPr>
          <w:rFonts w:ascii="Times New Roman"/>
          <w:b w:val="false"/>
          <w:i w:val="false"/>
          <w:color w:val="000000"/>
          <w:sz w:val="28"/>
        </w:rPr>
        <w:t xml:space="preserve">
      2035 жылға дейінгі есептік мерзімге аумақты пайдаланудың осындай көрсеткіштері: қаланың салынған құрылыс аумағының ауданы 54,42 мың га (46,8%), оның ішінде тұрғын үй және қоғамдық құрылыс 41,79 мың га (35,9%), салынбаған аумақтар 61,86 мың га (53,2%), оның ішінде ауыл шаруашылығы мақсатындағы жерлер тиісінше 30,00 мың га (25,7%) құрайды. </w:t>
      </w:r>
    </w:p>
    <w:bookmarkStart w:name="z73" w:id="71"/>
    <w:p>
      <w:pPr>
        <w:spacing w:after="0"/>
        <w:ind w:left="0"/>
        <w:jc w:val="both"/>
      </w:pPr>
      <w:r>
        <w:rPr>
          <w:rFonts w:ascii="Times New Roman"/>
          <w:b w:val="false"/>
          <w:i w:val="false"/>
          <w:color w:val="000000"/>
          <w:sz w:val="28"/>
        </w:rPr>
        <w:t>
      Қаланы перспективалы әлеуметтік-экономикалық, аумақтық дамыту және аумақтарды сәулет-кеңістіктік ұйымдастыруға арналған резервтік аумақтар қазіргі қаланың солтүстік-батыс және оңтүстік-батыс бөліктерінде негізінен ауыл шаруашылығы мақсатында пайдалануға қолайсыз жерлердің есебінен көзделген.</w:t>
      </w:r>
    </w:p>
    <w:bookmarkEnd w:id="71"/>
    <w:p>
      <w:pPr>
        <w:spacing w:after="0"/>
        <w:ind w:left="0"/>
        <w:jc w:val="both"/>
      </w:pPr>
      <w:r>
        <w:rPr>
          <w:rFonts w:ascii="Times New Roman"/>
          <w:b w:val="false"/>
          <w:i w:val="false"/>
          <w:color w:val="000000"/>
          <w:sz w:val="28"/>
        </w:rPr>
        <w:t>
      Резервтік аумақтардың ауданы бастапқы жылы – 0,73 га (0,6%), ал 2035 жылға дейінгі есептік кезеңде резервтік аумақтардың шамасы 6,42 мың га (5,5%) деңгейінде, оның ішінде қоныстану аумақтарын (тұрғын үй және қоғамдық құрылыс) дамытуға 4,42 мың га (3,8%) және өнеркәсіптік-өндірістік және коммуналдық аумақтарды дамытуға 2,00 мың га (1,7%) жоспарланған.</w:t>
      </w:r>
    </w:p>
    <w:bookmarkStart w:name="z74" w:id="72"/>
    <w:p>
      <w:pPr>
        <w:spacing w:after="0"/>
        <w:ind w:left="0"/>
        <w:jc w:val="left"/>
      </w:pPr>
      <w:r>
        <w:rPr>
          <w:rFonts w:ascii="Times New Roman"/>
          <w:b/>
          <w:i w:val="false"/>
          <w:color w:val="000000"/>
        </w:rPr>
        <w:t xml:space="preserve"> 5-тарау. Көлік инфрақұрылымы</w:t>
      </w:r>
    </w:p>
    <w:bookmarkEnd w:id="72"/>
    <w:bookmarkStart w:name="z75" w:id="73"/>
    <w:p>
      <w:pPr>
        <w:spacing w:after="0"/>
        <w:ind w:left="0"/>
        <w:jc w:val="both"/>
      </w:pPr>
      <w:r>
        <w:rPr>
          <w:rFonts w:ascii="Times New Roman"/>
          <w:b w:val="false"/>
          <w:i w:val="false"/>
          <w:color w:val="000000"/>
          <w:sz w:val="28"/>
        </w:rPr>
        <w:t>
      Көлік инфрақұрылымы демография және әлеуметтік-экономикалық көрсеткіштердің болжамды өсуі, халықтың ұтқырлығы, жолаушылар және жүк тасымалы көлемдерінің өзгеруі, көліктің жаңа баламалы түрлерін шиеленіссіз енгізу, экологиялық талаптарды қатаңдату жағдайында қала аумақтарының жайлы қолжетімділігін, қала ішіндегі, қала маңындағы және сыртқы көлік байланыстарының қауіпсіздігі мен сенімділігін қамтамасыз етуге тиіс. Бұл міндеттер қозғалыстың моторсыз тәсілдерінің (жаяу және велосипед қозғалысы), қоғамдық және жеке көліктің, қалалық, қала маңындағы және сыртқы көлік жүйелерінің өзара іс-қимылы мен толықтырылуын қамтамасыз ететін қаланың бірыңғай көлік жүйесін дамытуды, сондай-ақ тұтынушыларға көліктік қызмет көрсету түрлерін баламалы таңдауға мүмкіндік беруді талап етеді.</w:t>
      </w:r>
    </w:p>
    <w:bookmarkEnd w:id="73"/>
    <w:p>
      <w:pPr>
        <w:spacing w:after="0"/>
        <w:ind w:left="0"/>
        <w:jc w:val="both"/>
      </w:pPr>
      <w:r>
        <w:rPr>
          <w:rFonts w:ascii="Times New Roman"/>
          <w:b w:val="false"/>
          <w:i w:val="false"/>
          <w:color w:val="000000"/>
          <w:sz w:val="28"/>
        </w:rPr>
        <w:t>
      Сыртқы және қалалық көлік жүйелерін дамыту мыналарды көздейді:</w:t>
      </w:r>
    </w:p>
    <w:p>
      <w:pPr>
        <w:spacing w:after="0"/>
        <w:ind w:left="0"/>
        <w:jc w:val="both"/>
      </w:pPr>
      <w:r>
        <w:rPr>
          <w:rFonts w:ascii="Times New Roman"/>
          <w:b w:val="false"/>
          <w:i w:val="false"/>
          <w:color w:val="000000"/>
          <w:sz w:val="28"/>
        </w:rPr>
        <w:t>
      транзиттік құрамдардың қаланы айналып өтуі үшін айналма теміржол тармағын салу;</w:t>
      </w:r>
    </w:p>
    <w:p>
      <w:pPr>
        <w:spacing w:after="0"/>
        <w:ind w:left="0"/>
        <w:jc w:val="both"/>
      </w:pPr>
      <w:r>
        <w:rPr>
          <w:rFonts w:ascii="Times New Roman"/>
          <w:b w:val="false"/>
          <w:i w:val="false"/>
          <w:color w:val="000000"/>
          <w:sz w:val="28"/>
        </w:rPr>
        <w:t>
      өткізу қабілеті тәулігіне 20 мың жолаушы болатын жаңа теміржол вокзалын салу;</w:t>
      </w:r>
    </w:p>
    <w:p>
      <w:pPr>
        <w:spacing w:after="0"/>
        <w:ind w:left="0"/>
        <w:jc w:val="both"/>
      </w:pPr>
      <w:r>
        <w:rPr>
          <w:rFonts w:ascii="Times New Roman"/>
          <w:b w:val="false"/>
          <w:i w:val="false"/>
          <w:color w:val="000000"/>
          <w:sz w:val="28"/>
        </w:rPr>
        <w:t>
      жолаушыларды көліктің бір түрінен екінші түріне ауыстырып отырғызуға қызмет көрсету бойынша қосуға және жүктерді қайта тиеу жөніндегі әртүрлі көлік жүйелері мен қалалық көлік үшін ыңғайлы қолжетімділікті көздейтін заманауи терминалдық және логистикалық кешендер құру;</w:t>
      </w:r>
    </w:p>
    <w:bookmarkStart w:name="z76" w:id="74"/>
    <w:p>
      <w:pPr>
        <w:spacing w:after="0"/>
        <w:ind w:left="0"/>
        <w:jc w:val="both"/>
      </w:pPr>
      <w:r>
        <w:rPr>
          <w:rFonts w:ascii="Times New Roman"/>
          <w:b w:val="false"/>
          <w:i w:val="false"/>
          <w:color w:val="000000"/>
          <w:sz w:val="28"/>
        </w:rPr>
        <w:t>
      жылдамдық режимінде жұмыс істейтін үш айналма жол салу:</w:t>
      </w:r>
    </w:p>
    <w:bookmarkEnd w:id="74"/>
    <w:p>
      <w:pPr>
        <w:spacing w:after="0"/>
        <w:ind w:left="0"/>
        <w:jc w:val="both"/>
      </w:pPr>
      <w:r>
        <w:rPr>
          <w:rFonts w:ascii="Times New Roman"/>
          <w:b w:val="false"/>
          <w:i w:val="false"/>
          <w:color w:val="000000"/>
          <w:sz w:val="28"/>
        </w:rPr>
        <w:t>
      Шымкент айналма автожолы (ШымААЖ);</w:t>
      </w:r>
    </w:p>
    <w:p>
      <w:pPr>
        <w:spacing w:after="0"/>
        <w:ind w:left="0"/>
        <w:jc w:val="both"/>
      </w:pPr>
      <w:r>
        <w:rPr>
          <w:rFonts w:ascii="Times New Roman"/>
          <w:b w:val="false"/>
          <w:i w:val="false"/>
          <w:color w:val="000000"/>
          <w:sz w:val="28"/>
        </w:rPr>
        <w:t>
      үздіксіз қозғалыста болатын жалпықалалық маңызы бар магистральдық көшелер – ортаңғы айналма жол (ОА) және ішкі кіші айналма жол (КА);</w:t>
      </w:r>
    </w:p>
    <w:p>
      <w:pPr>
        <w:spacing w:after="0"/>
        <w:ind w:left="0"/>
        <w:jc w:val="both"/>
      </w:pPr>
      <w:r>
        <w:rPr>
          <w:rFonts w:ascii="Times New Roman"/>
          <w:b w:val="false"/>
          <w:i w:val="false"/>
          <w:color w:val="000000"/>
          <w:sz w:val="28"/>
        </w:rPr>
        <w:t>
      жылдамдық режимінде жұмыс істейтін және сыртқы магистральдарға шығатын іркіліссіз қозғалыстың жалпықалалық маңызы бар магистральды көшелерінің радиалды желісін қалыптастыру;</w:t>
      </w:r>
    </w:p>
    <w:p>
      <w:pPr>
        <w:spacing w:after="0"/>
        <w:ind w:left="0"/>
        <w:jc w:val="both"/>
      </w:pPr>
      <w:r>
        <w:rPr>
          <w:rFonts w:ascii="Times New Roman"/>
          <w:b w:val="false"/>
          <w:i w:val="false"/>
          <w:color w:val="000000"/>
          <w:sz w:val="28"/>
        </w:rPr>
        <w:t>
      меридиандық және ендік бағытта екі LRT желісін және бес BRT желісін салу.</w:t>
      </w:r>
    </w:p>
    <w:bookmarkStart w:name="z77" w:id="75"/>
    <w:p>
      <w:pPr>
        <w:spacing w:after="0"/>
        <w:ind w:left="0"/>
        <w:jc w:val="left"/>
      </w:pPr>
      <w:r>
        <w:rPr>
          <w:rFonts w:ascii="Times New Roman"/>
          <w:b/>
          <w:i w:val="false"/>
          <w:color w:val="000000"/>
        </w:rPr>
        <w:t xml:space="preserve"> 6-тарау. Инженерлік инфрақұрылым</w:t>
      </w:r>
    </w:p>
    <w:bookmarkEnd w:id="75"/>
    <w:bookmarkStart w:name="z78" w:id="76"/>
    <w:p>
      <w:pPr>
        <w:spacing w:after="0"/>
        <w:ind w:left="0"/>
        <w:jc w:val="left"/>
      </w:pPr>
      <w:r>
        <w:rPr>
          <w:rFonts w:ascii="Times New Roman"/>
          <w:b/>
          <w:i w:val="false"/>
          <w:color w:val="000000"/>
        </w:rPr>
        <w:t xml:space="preserve"> 1-параграф. Сумен жабдықтау</w:t>
      </w:r>
    </w:p>
    <w:bookmarkEnd w:id="76"/>
    <w:bookmarkStart w:name="z79" w:id="77"/>
    <w:p>
      <w:pPr>
        <w:spacing w:after="0"/>
        <w:ind w:left="0"/>
        <w:jc w:val="both"/>
      </w:pPr>
      <w:r>
        <w:rPr>
          <w:rFonts w:ascii="Times New Roman"/>
          <w:b w:val="false"/>
          <w:i w:val="false"/>
          <w:color w:val="000000"/>
          <w:sz w:val="28"/>
        </w:rPr>
        <w:t>
      Бас жоспарда су құбырының қолданыстағы аймақтық жүйесін сақтау және дамыту, құрылыстың бірінші кезегінде (2027 жыл) өнімділігін тәулігіне 326,79 мың м3 дейін, есептік мерзімге (2035 жыл) – тәулігіне 451,35 мың м3 дейін ұлғайту көзделген.</w:t>
      </w:r>
    </w:p>
    <w:bookmarkEnd w:id="77"/>
    <w:p>
      <w:pPr>
        <w:spacing w:after="0"/>
        <w:ind w:left="0"/>
        <w:jc w:val="both"/>
      </w:pPr>
      <w:r>
        <w:rPr>
          <w:rFonts w:ascii="Times New Roman"/>
          <w:b w:val="false"/>
          <w:i w:val="false"/>
          <w:color w:val="000000"/>
          <w:sz w:val="28"/>
        </w:rPr>
        <w:t>
      Сумен жабдықтау үшін жаңа су құбырлары мен желілерін салу және қолданыстағыларын реконструкциялау қажет.</w:t>
      </w:r>
    </w:p>
    <w:bookmarkStart w:name="z80" w:id="78"/>
    <w:p>
      <w:pPr>
        <w:spacing w:after="0"/>
        <w:ind w:left="0"/>
        <w:jc w:val="both"/>
      </w:pPr>
      <w:r>
        <w:rPr>
          <w:rFonts w:ascii="Times New Roman"/>
          <w:b w:val="false"/>
          <w:i w:val="false"/>
          <w:color w:val="000000"/>
          <w:sz w:val="28"/>
        </w:rPr>
        <w:t>
      Қалалық су құбырының қолданыстағы өнімділігі оның өнімділік резервін қамтамасыз ете отырып, ауыз су сапасының есептік қажеттілігіне сәйкес келеді. Жобаның есептік мерзімінің соңында қала тұтынушыларын орталықтандырылған сумен жабдықтау жүйесімен 100 % қамту көзделген.</w:t>
      </w:r>
    </w:p>
    <w:bookmarkEnd w:id="78"/>
    <w:bookmarkStart w:name="z81" w:id="79"/>
    <w:p>
      <w:pPr>
        <w:spacing w:after="0"/>
        <w:ind w:left="0"/>
        <w:jc w:val="left"/>
      </w:pPr>
      <w:r>
        <w:rPr>
          <w:rFonts w:ascii="Times New Roman"/>
          <w:b/>
          <w:i w:val="false"/>
          <w:color w:val="000000"/>
        </w:rPr>
        <w:t xml:space="preserve"> 2-параграф. Су бұру</w:t>
      </w:r>
    </w:p>
    <w:bookmarkEnd w:id="79"/>
    <w:bookmarkStart w:name="z82" w:id="80"/>
    <w:p>
      <w:pPr>
        <w:spacing w:after="0"/>
        <w:ind w:left="0"/>
        <w:jc w:val="both"/>
      </w:pPr>
      <w:r>
        <w:rPr>
          <w:rFonts w:ascii="Times New Roman"/>
          <w:b w:val="false"/>
          <w:i w:val="false"/>
          <w:color w:val="000000"/>
          <w:sz w:val="28"/>
        </w:rPr>
        <w:t>
      Кәріз жүйесін дамыту бөлігінде Бас жоспарда кәріз жүйесінің жұмыс істеу сенімділігін құрылыстың бірінші кезегінде (2027 жыл) жалпы қуатын тәулігіне 304,17 мың м3 дейін; есептік мерзімге (2035 жыл) тәулігіне 404,54 мың м3 дейін арттыру көзделген.</w:t>
      </w:r>
    </w:p>
    <w:bookmarkEnd w:id="80"/>
    <w:p>
      <w:pPr>
        <w:spacing w:after="0"/>
        <w:ind w:left="0"/>
        <w:jc w:val="both"/>
      </w:pPr>
      <w:r>
        <w:rPr>
          <w:rFonts w:ascii="Times New Roman"/>
          <w:b w:val="false"/>
          <w:i w:val="false"/>
          <w:color w:val="000000"/>
          <w:sz w:val="28"/>
        </w:rPr>
        <w:t>
      Жобада қолданыстағы кәріз тазарту құрылыстарының (бұдан әрі – КТҚ) өнімділігін тәулігіне 200 мың м3 дейін ұлғайту (жұмыс жобасы әзірленді) және құрылыстың бірінші кезегінде (2027 жыл) өнімділігі тәулігіне 104,17 мың м3 қолданыстағы кәріз тазарту құрылыстары алаңынан солтүстік-батыс бағытта есептік мерзімге өнімділігін тәулігіне 204,54 мың м3 дейін (2035 жыл) ұлғайта отырып, қалалық аумақтың шетінде жаңа кәріз тазарту құрылыстарын орналастыру көзделген.</w:t>
      </w:r>
    </w:p>
    <w:p>
      <w:pPr>
        <w:spacing w:after="0"/>
        <w:ind w:left="0"/>
        <w:jc w:val="both"/>
      </w:pPr>
      <w:r>
        <w:rPr>
          <w:rFonts w:ascii="Times New Roman"/>
          <w:b w:val="false"/>
          <w:i w:val="false"/>
          <w:color w:val="000000"/>
          <w:sz w:val="28"/>
        </w:rPr>
        <w:t>
      Су бұру үшін жаңа кәріз коллекторларын салу және қолданыстағы кәріз коллекторларын реконструкциялау қажет.</w:t>
      </w:r>
    </w:p>
    <w:bookmarkStart w:name="z83" w:id="81"/>
    <w:p>
      <w:pPr>
        <w:spacing w:after="0"/>
        <w:ind w:left="0"/>
        <w:jc w:val="left"/>
      </w:pPr>
      <w:r>
        <w:rPr>
          <w:rFonts w:ascii="Times New Roman"/>
          <w:b/>
          <w:i w:val="false"/>
          <w:color w:val="000000"/>
        </w:rPr>
        <w:t xml:space="preserve"> 3-параграф. Жылумен жабдықтау</w:t>
      </w:r>
    </w:p>
    <w:bookmarkEnd w:id="81"/>
    <w:bookmarkStart w:name="z84" w:id="82"/>
    <w:p>
      <w:pPr>
        <w:spacing w:after="0"/>
        <w:ind w:left="0"/>
        <w:jc w:val="both"/>
      </w:pPr>
      <w:r>
        <w:rPr>
          <w:rFonts w:ascii="Times New Roman"/>
          <w:b w:val="false"/>
          <w:i w:val="false"/>
          <w:color w:val="000000"/>
          <w:sz w:val="28"/>
        </w:rPr>
        <w:t>
      Қазіргі уақытта "3-Энергоорталық" акционерлік қоғамының ЖЭО-3-те қолда бар жылу қуатының шамамен 100 Гкал/сағ резерві бар және станция тиісінше дамитын болса, ЖЭО-ның жылу қуаты 2035 жылға дейінгі кезеңде аймақтың қазіргі шекараларында көпқабатты тұрғын үй мен қоғамдық құрылыстың жылу жүктемелер өсімін жылумен қамтамасыз ету үшін жеткілікті болады.</w:t>
      </w:r>
    </w:p>
    <w:bookmarkEnd w:id="82"/>
    <w:p>
      <w:pPr>
        <w:spacing w:after="0"/>
        <w:ind w:left="0"/>
        <w:jc w:val="both"/>
      </w:pPr>
      <w:r>
        <w:rPr>
          <w:rFonts w:ascii="Times New Roman"/>
          <w:b w:val="false"/>
          <w:i w:val="false"/>
          <w:color w:val="000000"/>
          <w:sz w:val="28"/>
        </w:rPr>
        <w:t>
      Жаңа құрылыс аудандарына аудандық және топтық жаңа қазандықтардан жылу беру үшін тұрғын үй мен қоғамдық құрылыстың жылыту жүктемесін уақтылы қамтамасыз ету мақсатында жаңа жылу желілерін озыңқы салу қажет болады.</w:t>
      </w:r>
    </w:p>
    <w:p>
      <w:pPr>
        <w:spacing w:after="0"/>
        <w:ind w:left="0"/>
        <w:jc w:val="both"/>
      </w:pPr>
      <w:r>
        <w:rPr>
          <w:rFonts w:ascii="Times New Roman"/>
          <w:b w:val="false"/>
          <w:i w:val="false"/>
          <w:color w:val="000000"/>
          <w:sz w:val="28"/>
        </w:rPr>
        <w:t>
      Жобада көпқабатты құрылыстың ауқымды құрылысының әрбір нүктесі үшін аудандық немесе топтық бір қазандық салу нұсқасы қарастырылады, сонымен бірге Бас жоспар жобасының ұзақ мерзімде іске асырылатынын ескере отырып (2035 жылға дейін), жобаланған тұрғын үй құрылысын бірнеше қазандықтар арқылы жылумен жабдықтау шешілуі мүмкін (аумақтар игерілуіне қарай).</w:t>
      </w:r>
    </w:p>
    <w:bookmarkStart w:name="z85" w:id="83"/>
    <w:p>
      <w:pPr>
        <w:spacing w:after="0"/>
        <w:ind w:left="0"/>
        <w:jc w:val="both"/>
      </w:pPr>
      <w:r>
        <w:rPr>
          <w:rFonts w:ascii="Times New Roman"/>
          <w:b w:val="false"/>
          <w:i w:val="false"/>
          <w:color w:val="000000"/>
          <w:sz w:val="28"/>
        </w:rPr>
        <w:t>
      Жаңа қазандықтар мәселесі тиімділігі жоғары негізгі және қосалқы заманауи жабдықтарды пайдалана отырып салынуы тиіс. Топтық ірі қазандықтарды салудың экономикалық тиімділік дәрежесі жаңа құрылысты салу қарқынына байланысты: бұл қарқындар неғұрлым жоғары болса, қазандықтар соғұрлым тезірек қалыпты пайдалану жағдайына шығады.</w:t>
      </w:r>
    </w:p>
    <w:bookmarkEnd w:id="83"/>
    <w:p>
      <w:pPr>
        <w:spacing w:after="0"/>
        <w:ind w:left="0"/>
        <w:jc w:val="both"/>
      </w:pPr>
      <w:r>
        <w:rPr>
          <w:rFonts w:ascii="Times New Roman"/>
          <w:b w:val="false"/>
          <w:i w:val="false"/>
          <w:color w:val="000000"/>
          <w:sz w:val="28"/>
        </w:rPr>
        <w:t>
      Орталықтандырылмаған жылумен жабдықтау аймақтарында енгізілетін көпқабатты жаңа тұрғын үй мен қоғамдық құрылыс жылумен жабдықтауды құрылыстың тығыздығы мен жылу жүктемесінің шоғырлануы ескеріле отырып, тұтынушыға тікелей жақын орналасқан жергілікті газ жылыту көздерінен жүзеге асырылуы тиіс.</w:t>
      </w:r>
    </w:p>
    <w:bookmarkStart w:name="z86" w:id="84"/>
    <w:p>
      <w:pPr>
        <w:spacing w:after="0"/>
        <w:ind w:left="0"/>
        <w:jc w:val="left"/>
      </w:pPr>
      <w:r>
        <w:rPr>
          <w:rFonts w:ascii="Times New Roman"/>
          <w:b/>
          <w:i w:val="false"/>
          <w:color w:val="000000"/>
        </w:rPr>
        <w:t xml:space="preserve"> 4-параграф. Электрмен жабдықтау</w:t>
      </w:r>
    </w:p>
    <w:bookmarkEnd w:id="84"/>
    <w:bookmarkStart w:name="z87" w:id="85"/>
    <w:p>
      <w:pPr>
        <w:spacing w:after="0"/>
        <w:ind w:left="0"/>
        <w:jc w:val="both"/>
      </w:pPr>
      <w:r>
        <w:rPr>
          <w:rFonts w:ascii="Times New Roman"/>
          <w:b w:val="false"/>
          <w:i w:val="false"/>
          <w:color w:val="000000"/>
          <w:sz w:val="28"/>
        </w:rPr>
        <w:t>
      Даму перспективасында қалада электрмен жабдықтаудың қолданыстағы қағидаттық схемасы сақталады. Қаладағы тұтынушыларды электрмен жабдықтау трансформаторлардың реконструкциялануы немесе үлкен қуатқа ауыстырылуы (қажет болған жағдайда) ескеріле отырып, жұмыс істеп тұрған трансформаторлық қосалқы станциялардан қолданыстағы электр желілері арқылы жүзеге асыру болжанып отыр.</w:t>
      </w:r>
    </w:p>
    <w:bookmarkEnd w:id="85"/>
    <w:p>
      <w:pPr>
        <w:spacing w:after="0"/>
        <w:ind w:left="0"/>
        <w:jc w:val="both"/>
      </w:pPr>
      <w:r>
        <w:rPr>
          <w:rFonts w:ascii="Times New Roman"/>
          <w:b w:val="false"/>
          <w:i w:val="false"/>
          <w:color w:val="000000"/>
          <w:sz w:val="28"/>
        </w:rPr>
        <w:t>
      Қала аумағындағы жобалық құрылысты электрмен жабдықтау үшін қосымша трансформаторлық қосалқы станциялар мен 35-220 кВ электр беру желісін салу қажет.</w:t>
      </w:r>
    </w:p>
    <w:bookmarkStart w:name="z88" w:id="86"/>
    <w:p>
      <w:pPr>
        <w:spacing w:after="0"/>
        <w:ind w:left="0"/>
        <w:jc w:val="left"/>
      </w:pPr>
      <w:r>
        <w:rPr>
          <w:rFonts w:ascii="Times New Roman"/>
          <w:b/>
          <w:i w:val="false"/>
          <w:color w:val="000000"/>
        </w:rPr>
        <w:t xml:space="preserve"> 5-параграф. Газбен жабдықтау</w:t>
      </w:r>
    </w:p>
    <w:bookmarkEnd w:id="86"/>
    <w:bookmarkStart w:name="z89" w:id="87"/>
    <w:p>
      <w:pPr>
        <w:spacing w:after="0"/>
        <w:ind w:left="0"/>
        <w:jc w:val="both"/>
      </w:pPr>
      <w:r>
        <w:rPr>
          <w:rFonts w:ascii="Times New Roman"/>
          <w:b w:val="false"/>
          <w:i w:val="false"/>
          <w:color w:val="000000"/>
          <w:sz w:val="28"/>
        </w:rPr>
        <w:t>
      Даму перспективасында Шымкент қаласының тұтыну көлемін есептік нормативтік көрсеткіштерге дейін жеткізе отырып, табиғи газды пайдалану негізінде қаланы қамтамасыз етудің қолданыстағы схемасы сақталады.</w:t>
      </w:r>
    </w:p>
    <w:bookmarkEnd w:id="87"/>
    <w:p>
      <w:pPr>
        <w:spacing w:after="0"/>
        <w:ind w:left="0"/>
        <w:jc w:val="both"/>
      </w:pPr>
      <w:r>
        <w:rPr>
          <w:rFonts w:ascii="Times New Roman"/>
          <w:b w:val="false"/>
          <w:i w:val="false"/>
          <w:color w:val="000000"/>
          <w:sz w:val="28"/>
        </w:rPr>
        <w:t>
      Құрылыстың бірінші кезегінде табиғи газды тұтыну (2027 жыл) жылына 317,7 млн м3, есептік мерзімге (2035 жыл) жылына 353,7 млн м³ құрайды.</w:t>
      </w:r>
    </w:p>
    <w:p>
      <w:pPr>
        <w:spacing w:after="0"/>
        <w:ind w:left="0"/>
        <w:jc w:val="both"/>
      </w:pPr>
      <w:r>
        <w:rPr>
          <w:rFonts w:ascii="Times New Roman"/>
          <w:b w:val="false"/>
          <w:i w:val="false"/>
          <w:color w:val="000000"/>
          <w:sz w:val="28"/>
        </w:rPr>
        <w:t>
      Қала аумағында жобалық құрылысты газбен жабдықтау үшін жоғары және орта қысымды жаңа газбен жабдықтау желілерін салу және қолданыстағы желілерін реконструкциялау қажет.</w:t>
      </w:r>
    </w:p>
    <w:bookmarkStart w:name="z90" w:id="88"/>
    <w:p>
      <w:pPr>
        <w:spacing w:after="0"/>
        <w:ind w:left="0"/>
        <w:jc w:val="left"/>
      </w:pPr>
      <w:r>
        <w:rPr>
          <w:rFonts w:ascii="Times New Roman"/>
          <w:b/>
          <w:i w:val="false"/>
          <w:color w:val="000000"/>
        </w:rPr>
        <w:t xml:space="preserve"> 6-параграф. Телекоммуникация</w:t>
      </w:r>
    </w:p>
    <w:bookmarkEnd w:id="88"/>
    <w:bookmarkStart w:name="z91" w:id="89"/>
    <w:p>
      <w:pPr>
        <w:spacing w:after="0"/>
        <w:ind w:left="0"/>
        <w:jc w:val="both"/>
      </w:pPr>
      <w:r>
        <w:rPr>
          <w:rFonts w:ascii="Times New Roman"/>
          <w:b w:val="false"/>
          <w:i w:val="false"/>
          <w:color w:val="000000"/>
          <w:sz w:val="28"/>
        </w:rPr>
        <w:t>
      Бірінші кезекте (2027 жылы) қала халқының саны болжанғандай 1450 мың адам және телефон тығыздығы осы жобада қабылданғандай (100 адамға 20 нөмір) болса, желінің есептік нөмірлік сыйымдылығы 290 000 нөмірді құрайды. Есептік мерзімге (2035 жыл) халықтың болжамды саны 1850 мың адам және телефон тығыздығы 100 адамға 20 нөмір болса, кезде желінің есептік нөмірлік сыйымдылығы 370 000 нөмірді құрайды.</w:t>
      </w:r>
    </w:p>
    <w:bookmarkEnd w:id="89"/>
    <w:bookmarkStart w:name="z92" w:id="90"/>
    <w:p>
      <w:pPr>
        <w:spacing w:after="0"/>
        <w:ind w:left="0"/>
        <w:jc w:val="both"/>
      </w:pPr>
      <w:r>
        <w:rPr>
          <w:rFonts w:ascii="Times New Roman"/>
          <w:b w:val="false"/>
          <w:i w:val="false"/>
          <w:color w:val="000000"/>
          <w:sz w:val="28"/>
        </w:rPr>
        <w:t>
      Желінің есептік абоненттік сыйымдылығымен қамтамасыз етуді сегменттік интеграция арқылы және кейіннен Next Generation Network (NGN) технологиясын пайдалануға толық көшу қаланың телекоммуникациялық желілерін кеңейту және жаңғырту арқылы жүргізу болжанып отыр.</w:t>
      </w:r>
    </w:p>
    <w:bookmarkEnd w:id="90"/>
    <w:p>
      <w:pPr>
        <w:spacing w:after="0"/>
        <w:ind w:left="0"/>
        <w:jc w:val="both"/>
      </w:pPr>
      <w:r>
        <w:rPr>
          <w:rFonts w:ascii="Times New Roman"/>
          <w:b w:val="false"/>
          <w:i w:val="false"/>
          <w:color w:val="000000"/>
          <w:sz w:val="28"/>
        </w:rPr>
        <w:t>
      NGN желісі дамыған кезде қолданыстағы қосылымдар мен абоненттік желі сақталады. Ескі жүйенің байланыс желісін келесі буын жүйесінің желісімен қамтамасыз ету Softswitch бағдарламалық коммутаторын пайдалану есебінен жүзеге асырылады.</w:t>
      </w:r>
    </w:p>
    <w:bookmarkStart w:name="z93" w:id="91"/>
    <w:p>
      <w:pPr>
        <w:spacing w:after="0"/>
        <w:ind w:left="0"/>
        <w:jc w:val="left"/>
      </w:pPr>
      <w:r>
        <w:rPr>
          <w:rFonts w:ascii="Times New Roman"/>
          <w:b/>
          <w:i w:val="false"/>
          <w:color w:val="000000"/>
        </w:rPr>
        <w:t xml:space="preserve"> 7-тарау. Қоршаған ортаға әсерді бағалау</w:t>
      </w:r>
    </w:p>
    <w:bookmarkEnd w:id="91"/>
    <w:bookmarkStart w:name="z94" w:id="92"/>
    <w:p>
      <w:pPr>
        <w:spacing w:after="0"/>
        <w:ind w:left="0"/>
        <w:jc w:val="both"/>
      </w:pPr>
      <w:r>
        <w:rPr>
          <w:rFonts w:ascii="Times New Roman"/>
          <w:b w:val="false"/>
          <w:i w:val="false"/>
          <w:color w:val="000000"/>
          <w:sz w:val="28"/>
        </w:rPr>
        <w:t>
      Шымкент қаласының қала құрылысын дамытудың экологиялық талаптарына мыналар жатады:</w:t>
      </w:r>
    </w:p>
    <w:bookmarkEnd w:id="92"/>
    <w:bookmarkStart w:name="z95" w:id="93"/>
    <w:p>
      <w:pPr>
        <w:spacing w:after="0"/>
        <w:ind w:left="0"/>
        <w:jc w:val="both"/>
      </w:pPr>
      <w:r>
        <w:rPr>
          <w:rFonts w:ascii="Times New Roman"/>
          <w:b w:val="false"/>
          <w:i w:val="false"/>
          <w:color w:val="000000"/>
          <w:sz w:val="28"/>
        </w:rPr>
        <w:t>
      1) тұрақты экологиялық қолайсыздық аймақтарында, ең алдымен қаланың орталық бөлігінде, оңтүстік-шығыс, шығыс және солтүстік секторларында тіршілік ету ортасын түбегейлі сауықтыру;</w:t>
      </w:r>
    </w:p>
    <w:bookmarkEnd w:id="93"/>
    <w:bookmarkStart w:name="z96" w:id="94"/>
    <w:p>
      <w:pPr>
        <w:spacing w:after="0"/>
        <w:ind w:left="0"/>
        <w:jc w:val="both"/>
      </w:pPr>
      <w:r>
        <w:rPr>
          <w:rFonts w:ascii="Times New Roman"/>
          <w:b w:val="false"/>
          <w:i w:val="false"/>
          <w:color w:val="000000"/>
          <w:sz w:val="28"/>
        </w:rPr>
        <w:t>
      2) табиғи кешеннің қолданыстағы аумақтарын қолайсыз антропогендік әсерлерден қорғау, шаруашылық қызмет нәтижесінде жоғалған табиғи аумақтарды оңалту және қайта құру, сондай-ақ ұзындығы 7,5 км-ден 10 км-ге дейін және ені 100-175 м болатын қала шегіндегі қоныстану аймағы мен жыра-сай желісі аумақтарында жаңа жасыл алқапты қалыптастыру жөніндегі шараларды іске асыру;</w:t>
      </w:r>
    </w:p>
    <w:bookmarkEnd w:id="94"/>
    <w:bookmarkStart w:name="z97" w:id="95"/>
    <w:p>
      <w:pPr>
        <w:spacing w:after="0"/>
        <w:ind w:left="0"/>
        <w:jc w:val="both"/>
      </w:pPr>
      <w:r>
        <w:rPr>
          <w:rFonts w:ascii="Times New Roman"/>
          <w:b w:val="false"/>
          <w:i w:val="false"/>
          <w:color w:val="000000"/>
          <w:sz w:val="28"/>
        </w:rPr>
        <w:t>
      3) қолданыстағы өнеркәсіптік аймақтардың аумақтарын оңалту;</w:t>
      </w:r>
    </w:p>
    <w:bookmarkEnd w:id="95"/>
    <w:bookmarkStart w:name="z98" w:id="96"/>
    <w:p>
      <w:pPr>
        <w:spacing w:after="0"/>
        <w:ind w:left="0"/>
        <w:jc w:val="both"/>
      </w:pPr>
      <w:r>
        <w:rPr>
          <w:rFonts w:ascii="Times New Roman"/>
          <w:b w:val="false"/>
          <w:i w:val="false"/>
          <w:color w:val="000000"/>
          <w:sz w:val="28"/>
        </w:rPr>
        <w:t>
      4) қаланың тұрғын және қоғамдық аймақтарындағы тыныс-тіршілік ету ортасының жайлылығын, оның ішінде аумақты көгалдандыру, мезоклиматтық және микроклиматтық жағдайларды жақсарту арқылы арттыру.</w:t>
      </w:r>
    </w:p>
    <w:bookmarkEnd w:id="96"/>
    <w:p>
      <w:pPr>
        <w:spacing w:after="0"/>
        <w:ind w:left="0"/>
        <w:jc w:val="both"/>
      </w:pPr>
      <w:r>
        <w:rPr>
          <w:rFonts w:ascii="Times New Roman"/>
          <w:b w:val="false"/>
          <w:i w:val="false"/>
          <w:color w:val="000000"/>
          <w:sz w:val="28"/>
        </w:rPr>
        <w:t>
      Қаланың қала құрылысын дамытудың экологиялық талаптарын орындауға қажетті шарттары:</w:t>
      </w:r>
    </w:p>
    <w:bookmarkStart w:name="z99" w:id="97"/>
    <w:p>
      <w:pPr>
        <w:spacing w:after="0"/>
        <w:ind w:left="0"/>
        <w:jc w:val="both"/>
      </w:pPr>
      <w:r>
        <w:rPr>
          <w:rFonts w:ascii="Times New Roman"/>
          <w:b w:val="false"/>
          <w:i w:val="false"/>
          <w:color w:val="000000"/>
          <w:sz w:val="28"/>
        </w:rPr>
        <w:t>
      1) халық денсаулығы қауіпсіздігіне елеулі қатер төндіретін экологиялық тәуекел аймақтарын жою;</w:t>
      </w:r>
    </w:p>
    <w:bookmarkEnd w:id="97"/>
    <w:bookmarkStart w:name="z100" w:id="98"/>
    <w:p>
      <w:pPr>
        <w:spacing w:after="0"/>
        <w:ind w:left="0"/>
        <w:jc w:val="both"/>
      </w:pPr>
      <w:r>
        <w:rPr>
          <w:rFonts w:ascii="Times New Roman"/>
          <w:b w:val="false"/>
          <w:i w:val="false"/>
          <w:color w:val="000000"/>
          <w:sz w:val="28"/>
        </w:rPr>
        <w:t>
      2) қаланың Бадам, Қошқарата, Қарасу және Сайрамсу өзендерінің су қорғау белдеулері мен аймақтарының жобаларын әзірлеу және оларды экологиялық заңнаманың талаптарына жоспарлы түрде сәйкестендіру жөніндегі кешенді бағдарламалық шараларды іске асыру;</w:t>
      </w:r>
    </w:p>
    <w:bookmarkEnd w:id="98"/>
    <w:bookmarkStart w:name="z101" w:id="99"/>
    <w:p>
      <w:pPr>
        <w:spacing w:after="0"/>
        <w:ind w:left="0"/>
        <w:jc w:val="both"/>
      </w:pPr>
      <w:r>
        <w:rPr>
          <w:rFonts w:ascii="Times New Roman"/>
          <w:b w:val="false"/>
          <w:i w:val="false"/>
          <w:color w:val="000000"/>
          <w:sz w:val="28"/>
        </w:rPr>
        <w:t>
      3) қолайлы микроклиматтық жағдайлар жасайтын және іргелес аумақтардың ауа айналымын жақсартуға ықпал ететін қаланың төрт негізгі су артериясы мен тұрақты су ағынын ұйымдастыру;</w:t>
      </w:r>
    </w:p>
    <w:bookmarkEnd w:id="99"/>
    <w:bookmarkStart w:name="z102" w:id="100"/>
    <w:p>
      <w:pPr>
        <w:spacing w:after="0"/>
        <w:ind w:left="0"/>
        <w:jc w:val="both"/>
      </w:pPr>
      <w:r>
        <w:rPr>
          <w:rFonts w:ascii="Times New Roman"/>
          <w:b w:val="false"/>
          <w:i w:val="false"/>
          <w:color w:val="000000"/>
          <w:sz w:val="28"/>
        </w:rPr>
        <w:t>
      4) ауыр техногендік жүктемеге ұшыраған аумақтарды санациялау, оңалту, қайта ұйымдастыру жөніндегі шараларды жүзеге асыру (рұқсат етілмеген қоқыс үйінділерінің аумақтары, магистральдық аумақтар маңындағы газдану және шуыл ыңғайсыздығы аймақтары және т.с.с.);</w:t>
      </w:r>
    </w:p>
    <w:bookmarkEnd w:id="100"/>
    <w:bookmarkStart w:name="z103" w:id="101"/>
    <w:p>
      <w:pPr>
        <w:spacing w:after="0"/>
        <w:ind w:left="0"/>
        <w:jc w:val="both"/>
      </w:pPr>
      <w:r>
        <w:rPr>
          <w:rFonts w:ascii="Times New Roman"/>
          <w:b w:val="false"/>
          <w:i w:val="false"/>
          <w:color w:val="000000"/>
          <w:sz w:val="28"/>
        </w:rPr>
        <w:t>
      5) жаңа экологиялық таза технологияларды енгізу нәтижесінде стационарлық және жылжымалы эмиссия көздерінен зиянды заттардың жалпы шығарындыларын азайту;</w:t>
      </w:r>
    </w:p>
    <w:bookmarkEnd w:id="101"/>
    <w:bookmarkStart w:name="z104" w:id="102"/>
    <w:p>
      <w:pPr>
        <w:spacing w:after="0"/>
        <w:ind w:left="0"/>
        <w:jc w:val="both"/>
      </w:pPr>
      <w:r>
        <w:rPr>
          <w:rFonts w:ascii="Times New Roman"/>
          <w:b w:val="false"/>
          <w:i w:val="false"/>
          <w:color w:val="000000"/>
          <w:sz w:val="28"/>
        </w:rPr>
        <w:t>
      6) қаланың кәсіпорындарында кәсіпорындар мен автокөлік құралдарының шығарындыларына және т.б. өндірістік мониторинг жүйесін дамыту;</w:t>
      </w:r>
    </w:p>
    <w:bookmarkEnd w:id="102"/>
    <w:bookmarkStart w:name="z105" w:id="103"/>
    <w:p>
      <w:pPr>
        <w:spacing w:after="0"/>
        <w:ind w:left="0"/>
        <w:jc w:val="both"/>
      </w:pPr>
      <w:r>
        <w:rPr>
          <w:rFonts w:ascii="Times New Roman"/>
          <w:b w:val="false"/>
          <w:i w:val="false"/>
          <w:color w:val="000000"/>
          <w:sz w:val="28"/>
        </w:rPr>
        <w:t>
      7) қалдығы аз және қалдықсыз экологиялық таза технологияларды, өндірістердің ағынсыз циклдерін енгізу, өнеркәсіп, энергетика, қалалық шаруашылық объектілерін ПӘК жоғары заманауи газ тазарту, шаң тұту және су тазарту жабдықтарымен жарақтандыру;</w:t>
      </w:r>
    </w:p>
    <w:bookmarkEnd w:id="103"/>
    <w:bookmarkStart w:name="z106" w:id="104"/>
    <w:p>
      <w:pPr>
        <w:spacing w:after="0"/>
        <w:ind w:left="0"/>
        <w:jc w:val="both"/>
      </w:pPr>
      <w:r>
        <w:rPr>
          <w:rFonts w:ascii="Times New Roman"/>
          <w:b w:val="false"/>
          <w:i w:val="false"/>
          <w:color w:val="000000"/>
          <w:sz w:val="28"/>
        </w:rPr>
        <w:t>
      8) сапа стандарттары Еуро-4 және одан артық жанармаймен жұмыс істейтін автомобильдер санын ұлғайту есебінен пайдаланылатын моторлы отын түрлерінің құрылымын өзгерту;</w:t>
      </w:r>
    </w:p>
    <w:bookmarkEnd w:id="104"/>
    <w:bookmarkStart w:name="z107" w:id="105"/>
    <w:p>
      <w:pPr>
        <w:spacing w:after="0"/>
        <w:ind w:left="0"/>
        <w:jc w:val="both"/>
      </w:pPr>
      <w:r>
        <w:rPr>
          <w:rFonts w:ascii="Times New Roman"/>
          <w:b w:val="false"/>
          <w:i w:val="false"/>
          <w:color w:val="000000"/>
          <w:sz w:val="28"/>
        </w:rPr>
        <w:t>
      9) ауыз су сапасы мен өндірістік, коммуналдық-тұрмыстық сарқынды сулар мен жер үсті ағындарын тазарту стандарттарының сақталуын қамтамасыз ету;</w:t>
      </w:r>
    </w:p>
    <w:bookmarkEnd w:id="105"/>
    <w:bookmarkStart w:name="z108" w:id="106"/>
    <w:p>
      <w:pPr>
        <w:spacing w:after="0"/>
        <w:ind w:left="0"/>
        <w:jc w:val="both"/>
      </w:pPr>
      <w:r>
        <w:rPr>
          <w:rFonts w:ascii="Times New Roman"/>
          <w:b w:val="false"/>
          <w:i w:val="false"/>
          <w:color w:val="000000"/>
          <w:sz w:val="28"/>
        </w:rPr>
        <w:t>
      10) қала автокөлігінің неғұрлым таза отын түрлеріне көшуі және қоғамдық көлікті оңтайлы дамыту есебінен қаланың көлік жүйесін жетілдіру;</w:t>
      </w:r>
    </w:p>
    <w:bookmarkEnd w:id="106"/>
    <w:bookmarkStart w:name="z109" w:id="107"/>
    <w:p>
      <w:pPr>
        <w:spacing w:after="0"/>
        <w:ind w:left="0"/>
        <w:jc w:val="both"/>
      </w:pPr>
      <w:r>
        <w:rPr>
          <w:rFonts w:ascii="Times New Roman"/>
          <w:b w:val="false"/>
          <w:i w:val="false"/>
          <w:color w:val="000000"/>
          <w:sz w:val="28"/>
        </w:rPr>
        <w:t>
      11) қаладағы көшелердің көлік ағындары неғұрлым көп аймақтардағы экологиялық жағдайды сауықтыру үшін көше желісін дамытудың қалалық жүйесін жетілдіру;</w:t>
      </w:r>
    </w:p>
    <w:bookmarkEnd w:id="107"/>
    <w:bookmarkStart w:name="z110" w:id="108"/>
    <w:p>
      <w:pPr>
        <w:spacing w:after="0"/>
        <w:ind w:left="0"/>
        <w:jc w:val="both"/>
      </w:pPr>
      <w:r>
        <w:rPr>
          <w:rFonts w:ascii="Times New Roman"/>
          <w:b w:val="false"/>
          <w:i w:val="false"/>
          <w:color w:val="000000"/>
          <w:sz w:val="28"/>
        </w:rPr>
        <w:t>
      12) негізінен жүк көлігі жүретін және көліктер аралас жүретін айналма автомагистральдар салу.</w:t>
      </w:r>
    </w:p>
    <w:bookmarkEnd w:id="108"/>
    <w:bookmarkStart w:name="z111" w:id="109"/>
    <w:p>
      <w:pPr>
        <w:spacing w:after="0"/>
        <w:ind w:left="0"/>
        <w:jc w:val="left"/>
      </w:pPr>
      <w:r>
        <w:rPr>
          <w:rFonts w:ascii="Times New Roman"/>
          <w:b/>
          <w:i w:val="false"/>
          <w:color w:val="000000"/>
        </w:rPr>
        <w:t xml:space="preserve"> Бас жоспардың негізгі техникалық-экономикалық көрсеткіштері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Қазіргі жай-күйі 01.01.2021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Бірінші кезең –  01.01.2028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Есептік мерзім – 01.01.2036 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қала, кент және ауылдық елді мекен шегіндегі жерінің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меншікжайлы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көппәтерлі тұрғын үйлер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көппәтерлі тұрғын үйлердің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коммуналдық-қоймалық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коммуникациялар, оның ішінде: сыртқы көлік (теміржол, автомобиль, әуе және құбыржол)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орман бақтары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мен акваториялар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табиғи және жасанды су айдындары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пайдаланылатын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 мен жүзімдіктер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жайылымдар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жолдар, өтпелер,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жағажайлар, жағалаулар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саябақтар, скверлер, гүлзарлар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сақтау және қайта өңдеу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аумақтарын дамытуға арналғандар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аумақтарды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аймақтарды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ескере отырып, халық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өзі (кент, ауылдық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жылдық жалпы өсімі,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p>
            <w:pPr>
              <w:spacing w:after="20"/>
              <w:ind w:left="20"/>
              <w:jc w:val="both"/>
            </w:pPr>
            <w:r>
              <w:rPr>
                <w:rFonts w:ascii="Times New Roman"/>
                <w:b w:val="false"/>
                <w:i w:val="false"/>
                <w:color w:val="000000"/>
                <w:sz w:val="20"/>
              </w:rPr>
              <w:t>
53,64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жылдық табиғи қозғалысының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жылдық көші-қон көрсеткіштері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салу аумағының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601,56/55,98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жастағы ерлер, 16-57 жастағы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жалғызбасты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халық,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түзуші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тобында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өзін-өзі жұмыспен қамтыған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169,06/15,73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және оқумен айналыспайтын еңбекке қабілетті жастағы еңбекке қабілетті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м²/ % / *үйлердің (пәтерлердің)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19844,9/</w:t>
            </w:r>
          </w:p>
          <w:p>
            <w:pPr>
              <w:spacing w:after="20"/>
              <w:ind w:left="20"/>
              <w:jc w:val="both"/>
            </w:pPr>
            <w:r>
              <w:rPr>
                <w:rFonts w:ascii="Times New Roman"/>
                <w:b w:val="false"/>
                <w:i w:val="false"/>
                <w:color w:val="000000"/>
                <w:sz w:val="20"/>
              </w:rPr>
              <w:t>
135740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5994,2/</w:t>
            </w:r>
          </w:p>
          <w:p>
            <w:pPr>
              <w:spacing w:after="20"/>
              <w:ind w:left="20"/>
              <w:jc w:val="both"/>
            </w:pPr>
            <w:r>
              <w:rPr>
                <w:rFonts w:ascii="Times New Roman"/>
                <w:b w:val="false"/>
                <w:i w:val="false"/>
                <w:color w:val="000000"/>
                <w:sz w:val="20"/>
              </w:rPr>
              <w:t>
4664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 типіндегі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13850,7/</w:t>
            </w:r>
          </w:p>
          <w:p>
            <w:pPr>
              <w:spacing w:after="20"/>
              <w:ind w:left="20"/>
              <w:jc w:val="both"/>
            </w:pPr>
            <w:r>
              <w:rPr>
                <w:rFonts w:ascii="Times New Roman"/>
                <w:b w:val="false"/>
                <w:i w:val="false"/>
                <w:color w:val="000000"/>
                <w:sz w:val="20"/>
              </w:rPr>
              <w:t>
131076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19844,9/</w:t>
            </w:r>
          </w:p>
          <w:p>
            <w:pPr>
              <w:spacing w:after="20"/>
              <w:ind w:left="20"/>
              <w:jc w:val="both"/>
            </w:pPr>
            <w:r>
              <w:rPr>
                <w:rFonts w:ascii="Times New Roman"/>
                <w:b w:val="false"/>
                <w:i w:val="false"/>
                <w:color w:val="000000"/>
                <w:sz w:val="20"/>
              </w:rPr>
              <w:t>
135740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13850,7/</w:t>
            </w:r>
          </w:p>
          <w:p>
            <w:pPr>
              <w:spacing w:after="20"/>
              <w:ind w:left="20"/>
              <w:jc w:val="both"/>
            </w:pPr>
            <w:r>
              <w:rPr>
                <w:rFonts w:ascii="Times New Roman"/>
                <w:b w:val="false"/>
                <w:i w:val="false"/>
                <w:color w:val="000000"/>
                <w:sz w:val="20"/>
              </w:rPr>
              <w:t>
131076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13850,7/</w:t>
            </w:r>
          </w:p>
          <w:p>
            <w:pPr>
              <w:spacing w:after="20"/>
              <w:ind w:left="20"/>
              <w:jc w:val="both"/>
            </w:pPr>
            <w:r>
              <w:rPr>
                <w:rFonts w:ascii="Times New Roman"/>
                <w:b w:val="false"/>
                <w:i w:val="false"/>
                <w:color w:val="000000"/>
                <w:sz w:val="20"/>
              </w:rPr>
              <w:t>
131076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учаскесімен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5994,2/</w:t>
            </w:r>
          </w:p>
          <w:p>
            <w:pPr>
              <w:spacing w:after="20"/>
              <w:ind w:left="20"/>
              <w:jc w:val="both"/>
            </w:pPr>
            <w:r>
              <w:rPr>
                <w:rFonts w:ascii="Times New Roman"/>
                <w:b w:val="false"/>
                <w:i w:val="false"/>
                <w:color w:val="000000"/>
                <w:sz w:val="20"/>
              </w:rPr>
              <w:t>
4664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азаюы,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(үй-жайларды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азаюы мыналарға қатысты: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тұрғын үй қорына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 оның ішінде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(пәтерлердің) бірлігі / жалпы ауданы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тұрғын үй құрылысының құрылымы қабатына қарай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меншікжай (коттедждік үлгідегі)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оқшауланған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көппәтерлі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 орналасуы: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 салуды реконструкциялау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ауданының жылына орта есеппен енгізілуі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қала тұрғындарының жалпы пәтерлер ауданымен орташа есептік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м²/адам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мекемелері,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 келетіндер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 үйлері) –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демалу мекемелері (демалыс үйлері, пансионаттар, оқушыларға арналған лагерьлер және т. б.),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ЕЖ 3.01-101-2013 жобалау тапсырмасы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ғимараттары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Ойын-сауық-мәдени мекемелер (театрлар, клубтар, кинотеатрлар, мұражайлар, көрме залдары және т.б.),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алаңының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өрт сөндіру деполарының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желілерінің ұзақтығы,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(ЛРТ)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көшелер мен жолдардың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қозғалыс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м³/жыл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м³ /тәу.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қажеттіліктеріне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бас құрылыстарының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сумен жабдықтау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жинағыштары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ҚМК бекіткен жерасты суларының қорлары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күні, есептік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 есеппен 1 адамға шаққанда су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 қажеттіліктеріне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қайталама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697,04 (1452,50)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 (1531,18)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түсімі,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м³ /тәу.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тазарту құрылыстарының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 (304,17)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 (404,54)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529,94 (993,08)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 (1111,57)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жалпы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кВт сағ/жыл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1 адамға шаққандағы электр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Жүктемелерді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электр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399,94 (1935,81)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 (2054,36)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қазандықтар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жалпы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үшін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қажеттіліктерге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көздерінің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м³/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м³/жыл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балансындағы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 (508,36)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 (520,72)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нөмірлерінің белгіленген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су тасқынынан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құрылыстарының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себу, барлық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 жөніндегі басқа да арнайы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салт-жора қызметін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шығарындыларының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суларды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аумақтарды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жалпы жер көлемінің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жағынан қолайсыз аумақтар (рұқсат етілген шекті концентрациядан жоғары химиялық және биологиялық заттармен, зиянды микроағзалармен ластанған аумақтар, рұқсат етілген шекті деңгейден жоғары мөлшерде радиоактивті заттармен ластанған аумақтар)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жалпы жер көлемінің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аймақтарында тұратын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Санитариялық-қорғау және су қорғау аймақтарын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санитариялық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бірл./мың.т.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өртейтін зауыттар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қайта тасымалдау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үйінділері (полигондар)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үйінділерінің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стихиялық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де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 іске асырудың I кезеңі бойынша инвестициялардың болжамды көлемі,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5336315,9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Ұсынымдық сипаттағы көрсеткіштер</w:t>
            </w:r>
          </w:p>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Қаланың, кенттің және ауылдық елді мекеннің Бас жоспарының техникалық-экономикалық көрсеткіштері мынадай кезеңдерге келтіріледі:</w:t>
            </w:r>
          </w:p>
          <w:p>
            <w:pPr>
              <w:spacing w:after="20"/>
              <w:ind w:left="20"/>
              <w:jc w:val="both"/>
            </w:pPr>
            <w:r>
              <w:rPr>
                <w:rFonts w:ascii="Times New Roman"/>
                <w:b w:val="false"/>
                <w:i w:val="false"/>
                <w:color w:val="000000"/>
                <w:sz w:val="20"/>
              </w:rPr>
              <w:t>
жаңа Бас жоспардың бастапқы жылы;</w:t>
            </w:r>
          </w:p>
          <w:p>
            <w:pPr>
              <w:spacing w:after="20"/>
              <w:ind w:left="20"/>
              <w:jc w:val="both"/>
            </w:pPr>
            <w:r>
              <w:rPr>
                <w:rFonts w:ascii="Times New Roman"/>
                <w:b w:val="false"/>
                <w:i w:val="false"/>
                <w:color w:val="000000"/>
                <w:sz w:val="20"/>
              </w:rPr>
              <w:t>
бірінші кезең;</w:t>
            </w:r>
          </w:p>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2. Коммуналдық-тұрмыстық және өндірістік қажеттіліктерге электр энергиясына, жылу энергиясына, суға, газға қажеттілік бойынша және сарқынды суларды ағызу көлемі бойынша көрсеткіштер тиісті облыстық және аудандық қызметтердің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бас жоспарына</w:t>
            </w:r>
            <w:r>
              <w:br/>
            </w:r>
            <w:r>
              <w:rPr>
                <w:rFonts w:ascii="Times New Roman"/>
                <w:b w:val="false"/>
                <w:i w:val="false"/>
                <w:color w:val="000000"/>
                <w:sz w:val="20"/>
              </w:rPr>
              <w:t>қосымша</w:t>
            </w:r>
            <w:r>
              <w:br/>
            </w:r>
            <w:r>
              <w:rPr>
                <w:rFonts w:ascii="Times New Roman"/>
                <w:b w:val="false"/>
                <w:i w:val="false"/>
                <w:color w:val="000000"/>
                <w:sz w:val="20"/>
              </w:rPr>
              <w:t>(негізгі ережелерді</w:t>
            </w:r>
            <w:r>
              <w:br/>
            </w:r>
            <w:r>
              <w:rPr>
                <w:rFonts w:ascii="Times New Roman"/>
                <w:b w:val="false"/>
                <w:i w:val="false"/>
                <w:color w:val="000000"/>
                <w:sz w:val="20"/>
              </w:rPr>
              <w:t>қоса алғанда)</w:t>
            </w:r>
          </w:p>
        </w:tc>
      </w:tr>
    </w:tbl>
    <w:bookmarkStart w:name="z113" w:id="110"/>
    <w:p>
      <w:pPr>
        <w:spacing w:after="0"/>
        <w:ind w:left="0"/>
        <w:jc w:val="left"/>
      </w:pPr>
      <w:r>
        <w:rPr>
          <w:rFonts w:ascii="Times New Roman"/>
          <w:b/>
          <w:i w:val="false"/>
          <w:color w:val="000000"/>
        </w:rPr>
        <w:t xml:space="preserve"> Шымкент қаласының бас жоспары (негізгі сызба)  </w:t>
      </w:r>
    </w:p>
    <w:bookmarkEnd w:id="110"/>
    <w:p>
      <w:pPr>
        <w:spacing w:after="0"/>
        <w:ind w:left="0"/>
        <w:jc w:val="both"/>
      </w:pPr>
      <w:r>
        <w:drawing>
          <wp:inline distT="0" distB="0" distL="0" distR="0">
            <wp:extent cx="66040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04000" cy="699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